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668" w:rsidRPr="00BE1668" w:rsidRDefault="00BE1668" w:rsidP="00BE1668">
      <w:pPr>
        <w:bidi/>
        <w:jc w:val="center"/>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ورقة بيانات السلامة</w:t>
      </w:r>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1. تحديد المادة /الخليط و الشركة/التعهد.</w:t>
      </w:r>
      <w:r w:rsidRPr="00BE1668">
        <w:rPr>
          <w:rFonts w:asciiTheme="majorBidi" w:hAnsiTheme="majorBidi" w:cstheme="majorBidi"/>
          <w:b/>
          <w:bCs/>
          <w:sz w:val="24"/>
          <w:szCs w:val="24"/>
          <w:rtl/>
          <w:lang w:bidi="ar-OM"/>
        </w:rPr>
        <w:t xml:space="preserve"> </w:t>
      </w:r>
    </w:p>
    <w:p w:rsidR="00BE1668" w:rsidRPr="00BE1668" w:rsidRDefault="00BE1668" w:rsidP="00BE1668">
      <w:pPr>
        <w:pStyle w:val="ListParagraph"/>
        <w:numPr>
          <w:ilvl w:val="1"/>
          <w:numId w:val="1"/>
        </w:numPr>
        <w:tabs>
          <w:tab w:val="center" w:pos="4513"/>
        </w:tabs>
        <w:bidi/>
        <w:rPr>
          <w:rFonts w:asciiTheme="majorBidi" w:hAnsiTheme="majorBidi" w:cstheme="majorBidi"/>
          <w:b/>
          <w:bCs/>
          <w:sz w:val="24"/>
          <w:szCs w:val="24"/>
          <w:lang w:bidi="ar-OM"/>
        </w:rPr>
      </w:pPr>
      <w:r w:rsidRPr="00BE1668">
        <w:rPr>
          <w:rFonts w:asciiTheme="majorBidi" w:hAnsiTheme="majorBidi" w:cstheme="majorBidi"/>
          <w:b/>
          <w:bCs/>
          <w:sz w:val="24"/>
          <w:szCs w:val="24"/>
          <w:rtl/>
          <w:lang w:bidi="ar-OM"/>
        </w:rPr>
        <w:t xml:space="preserve">. معرف المنتج </w:t>
      </w:r>
    </w:p>
    <w:p w:rsidR="00BE1668" w:rsidRPr="00BE1668" w:rsidRDefault="00BE1668" w:rsidP="00BE1668">
      <w:pPr>
        <w:tabs>
          <w:tab w:val="center" w:pos="4513"/>
        </w:tabs>
        <w:bidi/>
        <w:rPr>
          <w:rFonts w:asciiTheme="majorBidi" w:hAnsiTheme="majorBidi" w:cstheme="majorBidi"/>
          <w:b/>
          <w:bCs/>
          <w:sz w:val="24"/>
          <w:szCs w:val="24"/>
          <w:lang w:bidi="ar-OM"/>
        </w:rPr>
      </w:pPr>
      <w:r w:rsidRPr="00BE1668">
        <w:rPr>
          <w:rFonts w:asciiTheme="majorBidi" w:hAnsiTheme="majorBidi" w:cstheme="majorBidi"/>
          <w:sz w:val="24"/>
          <w:szCs w:val="24"/>
          <w:rtl/>
          <w:lang w:bidi="ar-OM"/>
        </w:rPr>
        <w:t>الرمز:</w:t>
      </w:r>
      <w:r w:rsidRPr="00BE1668">
        <w:rPr>
          <w:rFonts w:asciiTheme="majorBidi" w:hAnsiTheme="majorBidi" w:cstheme="majorBidi"/>
          <w:b/>
          <w:bCs/>
          <w:sz w:val="24"/>
          <w:szCs w:val="24"/>
          <w:rtl/>
          <w:lang w:bidi="ar-OM"/>
        </w:rPr>
        <w:t xml:space="preserve"> </w:t>
      </w:r>
      <w:r w:rsidRPr="00BE1668">
        <w:rPr>
          <w:rFonts w:asciiTheme="majorBidi" w:hAnsiTheme="majorBidi" w:cstheme="majorBidi"/>
          <w:b/>
          <w:bCs/>
          <w:sz w:val="24"/>
          <w:szCs w:val="24"/>
          <w:lang w:bidi="ar-OM"/>
        </w:rPr>
        <w:t>N945190</w:t>
      </w:r>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sz w:val="24"/>
          <w:szCs w:val="24"/>
          <w:rtl/>
          <w:lang w:bidi="ar-OM"/>
        </w:rPr>
        <w:t>اسم المنتج:</w:t>
      </w:r>
      <w:r w:rsidRPr="00BE1668">
        <w:rPr>
          <w:rFonts w:asciiTheme="majorBidi" w:hAnsiTheme="majorBidi" w:cstheme="majorBidi"/>
          <w:b/>
          <w:bCs/>
          <w:sz w:val="24"/>
          <w:szCs w:val="24"/>
          <w:lang w:bidi="ar-OM"/>
        </w:rPr>
        <w:t xml:space="preserve"> </w:t>
      </w:r>
      <w:r w:rsidRPr="00BE1668">
        <w:rPr>
          <w:rFonts w:asciiTheme="majorBidi" w:hAnsiTheme="majorBidi" w:cstheme="majorBidi"/>
          <w:b/>
          <w:bCs/>
          <w:sz w:val="24"/>
          <w:szCs w:val="24"/>
          <w:rtl/>
          <w:lang w:bidi="ar-OM"/>
        </w:rPr>
        <w:t>هيبنوس تونر إفيتو أورو</w:t>
      </w:r>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1.2. الاستخدامات المحددة ذات صلة من المادة أو الخليط و ينصح استخدامه ضد</w:t>
      </w:r>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sz w:val="24"/>
          <w:szCs w:val="24"/>
          <w:rtl/>
          <w:lang w:bidi="ar-OM"/>
        </w:rPr>
        <w:t xml:space="preserve">غرض الاستخدام: </w:t>
      </w:r>
      <w:r w:rsidRPr="00BE1668">
        <w:rPr>
          <w:rFonts w:asciiTheme="majorBidi" w:hAnsiTheme="majorBidi" w:cstheme="majorBidi"/>
          <w:b/>
          <w:bCs/>
          <w:sz w:val="24"/>
          <w:szCs w:val="24"/>
          <w:rtl/>
          <w:lang w:bidi="ar-OM"/>
        </w:rPr>
        <w:t>المضافات</w:t>
      </w:r>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1.3. تفاصيل مورد ورقة بيانات السلامة</w:t>
      </w:r>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sz w:val="24"/>
          <w:szCs w:val="24"/>
          <w:rtl/>
          <w:lang w:bidi="ar-OM"/>
        </w:rPr>
        <w:t xml:space="preserve">الاسم: </w:t>
      </w:r>
      <w:r w:rsidRPr="00BE1668">
        <w:rPr>
          <w:rFonts w:asciiTheme="majorBidi" w:hAnsiTheme="majorBidi" w:cstheme="majorBidi"/>
          <w:b/>
          <w:bCs/>
          <w:sz w:val="24"/>
          <w:szCs w:val="24"/>
          <w:lang w:bidi="ar-OM"/>
        </w:rPr>
        <w:t>NOVACOLOR S.R.L</w:t>
      </w:r>
      <w:r w:rsidRPr="00BE1668">
        <w:rPr>
          <w:rFonts w:asciiTheme="majorBidi" w:hAnsiTheme="majorBidi" w:cstheme="majorBidi"/>
          <w:b/>
          <w:bCs/>
          <w:sz w:val="24"/>
          <w:szCs w:val="24"/>
          <w:rtl/>
          <w:lang w:bidi="ar-OM"/>
        </w:rPr>
        <w:t>.</w:t>
      </w:r>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sz w:val="24"/>
          <w:szCs w:val="24"/>
          <w:rtl/>
          <w:lang w:bidi="ar-OM"/>
        </w:rPr>
        <w:t xml:space="preserve">العنوان الكامل: </w:t>
      </w:r>
      <w:r w:rsidRPr="00BE1668">
        <w:rPr>
          <w:rFonts w:asciiTheme="majorBidi" w:hAnsiTheme="majorBidi" w:cstheme="majorBidi"/>
          <w:b/>
          <w:bCs/>
          <w:sz w:val="24"/>
          <w:szCs w:val="24"/>
          <w:lang w:bidi="ar-OM"/>
        </w:rPr>
        <w:t xml:space="preserve">Via </w:t>
      </w:r>
      <w:proofErr w:type="spellStart"/>
      <w:r w:rsidRPr="00BE1668">
        <w:rPr>
          <w:rFonts w:asciiTheme="majorBidi" w:hAnsiTheme="majorBidi" w:cstheme="majorBidi"/>
          <w:b/>
          <w:bCs/>
          <w:sz w:val="24"/>
          <w:szCs w:val="24"/>
          <w:lang w:bidi="ar-OM"/>
        </w:rPr>
        <w:t>Spallicci</w:t>
      </w:r>
      <w:proofErr w:type="spellEnd"/>
      <w:r w:rsidRPr="00BE1668">
        <w:rPr>
          <w:rFonts w:asciiTheme="majorBidi" w:hAnsiTheme="majorBidi" w:cstheme="majorBidi"/>
          <w:b/>
          <w:bCs/>
          <w:sz w:val="24"/>
          <w:szCs w:val="24"/>
          <w:lang w:bidi="ar-OM"/>
        </w:rPr>
        <w:t xml:space="preserve"> 16</w:t>
      </w:r>
    </w:p>
    <w:p w:rsidR="00BE1668" w:rsidRPr="00BE1668" w:rsidRDefault="00BE1668" w:rsidP="00BE1668">
      <w:pPr>
        <w:tabs>
          <w:tab w:val="center" w:pos="451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 xml:space="preserve">المقاطعة و البلد: </w:t>
      </w:r>
      <w:r w:rsidRPr="00BE1668">
        <w:rPr>
          <w:rFonts w:asciiTheme="majorBidi" w:hAnsiTheme="majorBidi" w:cstheme="majorBidi"/>
          <w:b/>
          <w:bCs/>
          <w:sz w:val="24"/>
          <w:szCs w:val="24"/>
          <w:rtl/>
          <w:lang w:bidi="ar-OM"/>
        </w:rPr>
        <w:t>47121 فورلي (</w:t>
      </w:r>
      <w:r w:rsidRPr="00BE1668">
        <w:rPr>
          <w:rFonts w:asciiTheme="majorBidi" w:hAnsiTheme="majorBidi" w:cstheme="majorBidi"/>
          <w:b/>
          <w:bCs/>
          <w:sz w:val="24"/>
          <w:szCs w:val="24"/>
          <w:lang w:bidi="ar-OM"/>
        </w:rPr>
        <w:t>(FC</w:t>
      </w:r>
    </w:p>
    <w:p w:rsidR="00BE1668" w:rsidRPr="00BE1668" w:rsidRDefault="00BE1668" w:rsidP="00BE1668">
      <w:pPr>
        <w:tabs>
          <w:tab w:val="center" w:pos="4513"/>
        </w:tabs>
        <w:bidi/>
        <w:rPr>
          <w:rFonts w:asciiTheme="majorBidi" w:hAnsiTheme="majorBidi" w:cstheme="majorBidi"/>
          <w:b/>
          <w:bCs/>
          <w:sz w:val="24"/>
          <w:szCs w:val="24"/>
          <w:lang w:bidi="ar-OM"/>
        </w:rPr>
      </w:pPr>
      <w:r w:rsidRPr="00BE1668">
        <w:rPr>
          <w:rFonts w:asciiTheme="majorBidi" w:hAnsiTheme="majorBidi" w:cstheme="majorBidi"/>
          <w:b/>
          <w:bCs/>
          <w:sz w:val="24"/>
          <w:szCs w:val="24"/>
          <w:rtl/>
          <w:lang w:bidi="ar-OM"/>
        </w:rPr>
        <w:t>إيطاليا</w:t>
      </w:r>
    </w:p>
    <w:p w:rsidR="00BE1668" w:rsidRPr="00BE1668" w:rsidRDefault="00BE1668" w:rsidP="00BE1668">
      <w:pPr>
        <w:tabs>
          <w:tab w:val="center" w:pos="4513"/>
        </w:tabs>
        <w:bidi/>
        <w:rPr>
          <w:rFonts w:asciiTheme="majorBidi" w:hAnsiTheme="majorBidi" w:cstheme="majorBidi"/>
          <w:b/>
          <w:bCs/>
          <w:sz w:val="24"/>
          <w:szCs w:val="24"/>
          <w:lang w:bidi="ar-OM"/>
        </w:rPr>
      </w:pPr>
      <w:r w:rsidRPr="00BE1668">
        <w:rPr>
          <w:rFonts w:asciiTheme="majorBidi" w:hAnsiTheme="majorBidi" w:cstheme="majorBidi"/>
          <w:b/>
          <w:bCs/>
          <w:sz w:val="24"/>
          <w:szCs w:val="24"/>
          <w:lang w:bidi="ar-OM"/>
        </w:rPr>
        <w:t>Tel. +39 0543 401840</w:t>
      </w:r>
    </w:p>
    <w:p w:rsidR="00BE1668" w:rsidRPr="00BE1668" w:rsidRDefault="00BE1668" w:rsidP="00BE1668">
      <w:pPr>
        <w:tabs>
          <w:tab w:val="right" w:pos="9026"/>
        </w:tabs>
        <w:bidi/>
        <w:rPr>
          <w:rFonts w:asciiTheme="majorBidi" w:hAnsiTheme="majorBidi" w:cstheme="majorBidi"/>
          <w:b/>
          <w:bCs/>
          <w:sz w:val="24"/>
          <w:szCs w:val="24"/>
          <w:rtl/>
          <w:lang w:bidi="ar-OM"/>
        </w:rPr>
      </w:pPr>
      <w:r w:rsidRPr="00BE1668">
        <w:rPr>
          <w:rFonts w:asciiTheme="majorBidi" w:hAnsiTheme="majorBidi" w:cstheme="majorBidi"/>
          <w:b/>
          <w:bCs/>
          <w:sz w:val="24"/>
          <w:szCs w:val="24"/>
          <w:lang w:bidi="ar-OM"/>
        </w:rPr>
        <w:t>Fax +39 0543 414585</w:t>
      </w:r>
      <w:r w:rsidRPr="00BE1668">
        <w:rPr>
          <w:rFonts w:asciiTheme="majorBidi" w:hAnsiTheme="majorBidi" w:cstheme="majorBidi"/>
          <w:b/>
          <w:bCs/>
          <w:sz w:val="24"/>
          <w:szCs w:val="24"/>
          <w:lang w:bidi="ar-OM"/>
        </w:rPr>
        <w:tab/>
      </w:r>
    </w:p>
    <w:p w:rsidR="00BE1668" w:rsidRPr="00BE1668" w:rsidRDefault="00BE1668" w:rsidP="00BE1668">
      <w:pPr>
        <w:tabs>
          <w:tab w:val="center" w:pos="451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 xml:space="preserve">عنوان البريد الإلكتروني للشخص المختص المسؤول عن ورقة بيانات السلامة: </w:t>
      </w:r>
    </w:p>
    <w:p w:rsidR="00BE1668" w:rsidRPr="00BE1668" w:rsidRDefault="00BE1668" w:rsidP="00BE1668">
      <w:pPr>
        <w:tabs>
          <w:tab w:val="center" w:pos="4513"/>
        </w:tabs>
        <w:bidi/>
        <w:rPr>
          <w:rFonts w:asciiTheme="majorBidi" w:hAnsiTheme="majorBidi" w:cstheme="majorBidi"/>
          <w:b/>
          <w:bCs/>
          <w:sz w:val="24"/>
          <w:szCs w:val="24"/>
          <w:rtl/>
          <w:lang w:bidi="ar-OM"/>
        </w:rPr>
      </w:pPr>
      <w:hyperlink r:id="rId5" w:history="1">
        <w:r w:rsidRPr="00BE1668">
          <w:rPr>
            <w:rStyle w:val="Hyperlink"/>
            <w:rFonts w:asciiTheme="majorBidi" w:hAnsiTheme="majorBidi" w:cstheme="majorBidi"/>
            <w:b/>
            <w:bCs/>
            <w:color w:val="auto"/>
            <w:sz w:val="24"/>
            <w:szCs w:val="24"/>
            <w:lang w:bidi="ar-OM"/>
          </w:rPr>
          <w:t>reach@novacolor.biz</w:t>
        </w:r>
      </w:hyperlink>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1.4. رقم هاتف الطوارئ</w:t>
      </w:r>
    </w:p>
    <w:p w:rsidR="00BE1668" w:rsidRPr="00BE1668" w:rsidRDefault="00BE1668" w:rsidP="00BE1668">
      <w:pPr>
        <w:tabs>
          <w:tab w:val="center" w:pos="451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 xml:space="preserve">للاستفسارات العاجلة ارجع الى: </w:t>
      </w:r>
      <w:r w:rsidRPr="00BE1668">
        <w:rPr>
          <w:rFonts w:asciiTheme="majorBidi" w:hAnsiTheme="majorBidi" w:cstheme="majorBidi"/>
          <w:b/>
          <w:bCs/>
          <w:sz w:val="24"/>
          <w:szCs w:val="24"/>
          <w:rtl/>
          <w:lang w:bidi="ar-OM"/>
        </w:rPr>
        <w:t xml:space="preserve">معلومات تقنية: </w:t>
      </w:r>
      <w:r w:rsidRPr="00BE1668">
        <w:rPr>
          <w:rFonts w:asciiTheme="majorBidi" w:hAnsiTheme="majorBidi" w:cstheme="majorBidi"/>
          <w:sz w:val="24"/>
          <w:szCs w:val="24"/>
          <w:lang w:bidi="ar-OM"/>
        </w:rPr>
        <w:t>NOVACOLOR SRL</w:t>
      </w:r>
      <w:r w:rsidRPr="00BE1668">
        <w:rPr>
          <w:rFonts w:asciiTheme="majorBidi" w:hAnsiTheme="majorBidi" w:cstheme="majorBidi"/>
          <w:sz w:val="24"/>
          <w:szCs w:val="24"/>
          <w:rtl/>
          <w:lang w:bidi="ar-OM"/>
        </w:rPr>
        <w:t xml:space="preserve"> 390543401840+ (من الاثنين إلى الجمعة 8:00-12:00 ؛ 13:30- 17:30) </w:t>
      </w:r>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2. تحديد الأخطار</w:t>
      </w:r>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2.1. تصنيف المادة أو الخليط</w:t>
      </w:r>
    </w:p>
    <w:p w:rsidR="00BE1668" w:rsidRPr="00BE1668" w:rsidRDefault="00BE1668" w:rsidP="00BE1668">
      <w:pPr>
        <w:tabs>
          <w:tab w:val="center" w:pos="451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المنتج غير خطر وفقا للأحكام المنصوص عليها في لائحة المفوضية الأوروبية رقم 2008/1272 (</w:t>
      </w:r>
      <w:r w:rsidRPr="00BE1668">
        <w:rPr>
          <w:rFonts w:asciiTheme="majorBidi" w:hAnsiTheme="majorBidi" w:cstheme="majorBidi"/>
          <w:sz w:val="24"/>
          <w:szCs w:val="24"/>
          <w:lang w:bidi="ar-OM"/>
        </w:rPr>
        <w:t>CLP</w:t>
      </w:r>
      <w:r w:rsidRPr="00BE1668">
        <w:rPr>
          <w:rFonts w:asciiTheme="majorBidi" w:hAnsiTheme="majorBidi" w:cstheme="majorBidi"/>
          <w:sz w:val="24"/>
          <w:szCs w:val="24"/>
          <w:rtl/>
          <w:lang w:bidi="ar-OM"/>
        </w:rPr>
        <w:t>)</w:t>
      </w:r>
      <w:r w:rsidRPr="00BE1668">
        <w:rPr>
          <w:rFonts w:asciiTheme="majorBidi" w:hAnsiTheme="majorBidi" w:cstheme="majorBidi"/>
          <w:sz w:val="24"/>
          <w:szCs w:val="24"/>
          <w:lang w:bidi="ar-OM"/>
        </w:rPr>
        <w:t xml:space="preserve"> </w:t>
      </w:r>
      <w:r w:rsidRPr="00BE1668">
        <w:rPr>
          <w:rFonts w:asciiTheme="majorBidi" w:hAnsiTheme="majorBidi" w:cstheme="majorBidi"/>
          <w:sz w:val="24"/>
          <w:szCs w:val="24"/>
          <w:rtl/>
          <w:lang w:bidi="ar-OM"/>
        </w:rPr>
        <w:t xml:space="preserve"> (و التعديلات و الكملات اللاحقة). </w:t>
      </w:r>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2.1.1. اللائحة 2008/1272 (</w:t>
      </w:r>
      <w:r w:rsidRPr="00BE1668">
        <w:rPr>
          <w:rFonts w:asciiTheme="majorBidi" w:hAnsiTheme="majorBidi" w:cstheme="majorBidi"/>
          <w:b/>
          <w:bCs/>
          <w:sz w:val="24"/>
          <w:szCs w:val="24"/>
          <w:lang w:bidi="ar-OM"/>
        </w:rPr>
        <w:t xml:space="preserve"> (CLP</w:t>
      </w:r>
      <w:r w:rsidRPr="00BE1668">
        <w:rPr>
          <w:rFonts w:asciiTheme="majorBidi" w:hAnsiTheme="majorBidi" w:cstheme="majorBidi"/>
          <w:b/>
          <w:bCs/>
          <w:sz w:val="24"/>
          <w:szCs w:val="24"/>
          <w:rtl/>
          <w:lang w:bidi="ar-OM"/>
        </w:rPr>
        <w:t xml:space="preserve">و بعد التعديلات و التغييرات. </w:t>
      </w:r>
    </w:p>
    <w:p w:rsidR="00BE1668" w:rsidRPr="00BE1668" w:rsidRDefault="00BE1668" w:rsidP="00BE1668">
      <w:pPr>
        <w:tabs>
          <w:tab w:val="center" w:pos="451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تصنيف المخاطر و المؤشرات: - </w:t>
      </w:r>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2.2 عناصر التسمية</w:t>
      </w:r>
    </w:p>
    <w:p w:rsidR="00BE1668" w:rsidRPr="00BE1668" w:rsidRDefault="00BE1668" w:rsidP="00BE1668">
      <w:pPr>
        <w:tabs>
          <w:tab w:val="center" w:pos="451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الصور التوضيحية للأخطار: -</w:t>
      </w:r>
    </w:p>
    <w:p w:rsidR="00BE1668" w:rsidRPr="00BE1668" w:rsidRDefault="00BE1668" w:rsidP="00BE1668">
      <w:pPr>
        <w:tabs>
          <w:tab w:val="center" w:pos="4513"/>
        </w:tabs>
        <w:bidi/>
        <w:rPr>
          <w:rFonts w:asciiTheme="majorBidi" w:hAnsiTheme="majorBidi" w:cstheme="majorBidi"/>
          <w:b/>
          <w:bCs/>
          <w:sz w:val="24"/>
          <w:szCs w:val="24"/>
          <w:rtl/>
          <w:lang w:bidi="ar-OM"/>
        </w:rPr>
      </w:pPr>
      <w:r w:rsidRPr="00BE1668">
        <w:rPr>
          <w:rFonts w:asciiTheme="majorBidi" w:hAnsiTheme="majorBidi" w:cstheme="majorBidi"/>
          <w:sz w:val="24"/>
          <w:szCs w:val="24"/>
          <w:rtl/>
          <w:lang w:bidi="ar-OM"/>
        </w:rPr>
        <w:t>كلمات الإشارة: -</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lastRenderedPageBreak/>
        <w:t xml:space="preserve">صياغات الخطر: </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2.3. الأخطار الأخرى.</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3. تكوين/معلومات عن المكونات.</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 xml:space="preserve">3.1. المواد </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3.2. مخاليط</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sz w:val="24"/>
          <w:szCs w:val="24"/>
          <w:rtl/>
          <w:lang w:bidi="ar-OM"/>
        </w:rPr>
        <w:t xml:space="preserve">هذا المنتج لا يحتوي على مواد تصنف على أنها خطرة على صحة الإنسان أو البيئة وفقا للأحكام المنصوص عليها في التوجيهات 67/548 / </w:t>
      </w:r>
      <w:r w:rsidRPr="00BE1668">
        <w:rPr>
          <w:rFonts w:asciiTheme="majorBidi" w:hAnsiTheme="majorBidi" w:cstheme="majorBidi"/>
          <w:sz w:val="24"/>
          <w:szCs w:val="24"/>
          <w:lang w:bidi="ar-OM"/>
        </w:rPr>
        <w:t>EEC</w:t>
      </w:r>
      <w:r w:rsidRPr="00BE1668">
        <w:rPr>
          <w:rFonts w:asciiTheme="majorBidi" w:hAnsiTheme="majorBidi" w:cstheme="majorBidi"/>
          <w:sz w:val="24"/>
          <w:szCs w:val="24"/>
          <w:rtl/>
          <w:lang w:bidi="ar-OM"/>
        </w:rPr>
        <w:t xml:space="preserve"> و/ أو المفوضية الأوروبية رقم 1272/2008 (</w:t>
      </w:r>
      <w:r w:rsidRPr="00BE1668">
        <w:rPr>
          <w:rFonts w:asciiTheme="majorBidi" w:hAnsiTheme="majorBidi" w:cstheme="majorBidi"/>
          <w:sz w:val="24"/>
          <w:szCs w:val="24"/>
          <w:lang w:bidi="ar-OM"/>
        </w:rPr>
        <w:t>CLP</w:t>
      </w:r>
      <w:r w:rsidRPr="00BE1668">
        <w:rPr>
          <w:rFonts w:asciiTheme="majorBidi" w:hAnsiTheme="majorBidi" w:cstheme="majorBidi"/>
          <w:sz w:val="24"/>
          <w:szCs w:val="24"/>
          <w:rtl/>
          <w:lang w:bidi="ar-OM"/>
        </w:rPr>
        <w:t>) (والتعديلات والمكملات اللاحقة).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4. تدابير الإسعافات الأولية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4.1 وصف تدابير الإسعافات الأولية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ليس ضروري بالتحديد. من المستحسن مراعاة النظافة الصناعية الجيدة.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4.2 أهم الأعراض و الآثار، الحادة و المتأخرة.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لم يتم الإبلاغ عن أي حلقات من الأضرار التي لحقت بالصحة ولا يمكن وصفها للمنتج.</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4.3. إشارة إلى أي عناية طبية فورية والمعاملة اللازمة لها</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5. تدابير مكافحة الحرائق</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5.1 وسائل الإطفاء</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معدات إطفاء مناسبة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و ينبغي ان تكون معدات الإطفاء من النوع التقليدي: ثاني أكسيد الكربون، رغوة، مسحوق و رذاذ الماء.</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معدات غير مناسبة للإطفاء</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لا شيء بالتحديد.</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5.2. الأخطار الخاصة الناجمة عن المادة أو الخلیط.</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لا تتنفس نواتج الحرائق. المنتج قابل للاحتراق، و عندما يتم اطلاق المسحوق في الهواء في تركيزات كافية و في وجود مصدر الاشتعال، فمن الممكن أن تخلق مخاليط متفجرة مع الهواء. قد تبدأ الحرائق أو تزداد سوءا بسبب تسرب المنتج الصلب من الحاوية، عندما تصل إلى درجات حرارة عالية أو من خلال الاتصال بمصادر الإشعال.</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5.3. نصيحة لرجال الاطفاء.</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معلومات عامة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lastRenderedPageBreak/>
        <w:t>استخدام كميات من الماء لتبريد الحاويات لمنع تحلل المنتج وتطوير المواد التي يحتمل أن تكون خطرة على الصحة. دائما البس كامل عتاد الوقاية من الحرائق. اجمع مياه الإطفاء لمنعه من التصرف في نظام الصرف الصحي. تخلص من المياه الملوثة المستخدمة للانقراض و بقايا النار وفقا للوائح المعمول بها.</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معدات واقية خاصة لرجال الإطفاء</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ملابس عادية لمكافحة الحرائق مثل </w:t>
      </w:r>
      <w:r w:rsidRPr="00BE1668">
        <w:rPr>
          <w:rFonts w:asciiTheme="majorBidi" w:hAnsiTheme="majorBidi" w:cstheme="majorBidi"/>
          <w:sz w:val="24"/>
          <w:szCs w:val="24"/>
          <w:lang w:bidi="ar-OM"/>
        </w:rPr>
        <w:t>(BS EN 469)</w:t>
      </w:r>
      <w:r w:rsidRPr="00BE1668">
        <w:rPr>
          <w:rFonts w:asciiTheme="majorBidi" w:hAnsiTheme="majorBidi" w:cstheme="majorBidi"/>
          <w:sz w:val="24"/>
          <w:szCs w:val="24"/>
          <w:rtl/>
          <w:lang w:bidi="ar-OM"/>
        </w:rPr>
        <w:t xml:space="preserve">، قفازات </w:t>
      </w:r>
      <w:r w:rsidRPr="00BE1668">
        <w:rPr>
          <w:rFonts w:asciiTheme="majorBidi" w:hAnsiTheme="majorBidi" w:cstheme="majorBidi"/>
          <w:sz w:val="24"/>
          <w:szCs w:val="24"/>
          <w:lang w:bidi="ar-OM"/>
        </w:rPr>
        <w:t>(BS EN 659)</w:t>
      </w:r>
      <w:r w:rsidRPr="00BE1668">
        <w:rPr>
          <w:rFonts w:asciiTheme="majorBidi" w:hAnsiTheme="majorBidi" w:cstheme="majorBidi"/>
          <w:sz w:val="24"/>
          <w:szCs w:val="24"/>
          <w:rtl/>
          <w:lang w:bidi="ar-OM"/>
        </w:rPr>
        <w:t xml:space="preserve"> و أحذية (بمواصفات </w:t>
      </w:r>
      <w:r w:rsidRPr="00BE1668">
        <w:rPr>
          <w:rFonts w:asciiTheme="majorBidi" w:hAnsiTheme="majorBidi" w:cstheme="majorBidi"/>
          <w:sz w:val="24"/>
          <w:szCs w:val="24"/>
          <w:lang w:bidi="ar-OM"/>
        </w:rPr>
        <w:t>HO A29</w:t>
      </w:r>
      <w:r w:rsidRPr="00BE1668">
        <w:rPr>
          <w:rFonts w:asciiTheme="majorBidi" w:hAnsiTheme="majorBidi" w:cstheme="majorBidi"/>
          <w:sz w:val="24"/>
          <w:szCs w:val="24"/>
          <w:rtl/>
          <w:lang w:bidi="ar-OM"/>
        </w:rPr>
        <w:t xml:space="preserve"> و </w:t>
      </w:r>
      <w:r w:rsidRPr="00BE1668">
        <w:rPr>
          <w:rFonts w:asciiTheme="majorBidi" w:hAnsiTheme="majorBidi" w:cstheme="majorBidi"/>
          <w:sz w:val="24"/>
          <w:szCs w:val="24"/>
          <w:lang w:bidi="ar-OM"/>
        </w:rPr>
        <w:t>A30</w:t>
      </w:r>
      <w:r w:rsidRPr="00BE1668">
        <w:rPr>
          <w:rFonts w:asciiTheme="majorBidi" w:hAnsiTheme="majorBidi" w:cstheme="majorBidi"/>
          <w:sz w:val="24"/>
          <w:szCs w:val="24"/>
          <w:rtl/>
          <w:lang w:bidi="ar-OM"/>
        </w:rPr>
        <w:t xml:space="preserve">) في تركيبة مع الدائرة المفتوحة ذاتيا في جهاز التنفس ذات الضغط الإيجابي للهواء المضغوط </w:t>
      </w:r>
      <w:r w:rsidRPr="00BE1668">
        <w:rPr>
          <w:rFonts w:asciiTheme="majorBidi" w:hAnsiTheme="majorBidi" w:cstheme="majorBidi"/>
          <w:sz w:val="24"/>
          <w:szCs w:val="24"/>
          <w:lang w:bidi="ar-OM"/>
        </w:rPr>
        <w:t>(BS EN 137)</w:t>
      </w:r>
      <w:r w:rsidRPr="00BE1668">
        <w:rPr>
          <w:rFonts w:asciiTheme="majorBidi" w:hAnsiTheme="majorBidi" w:cstheme="majorBidi"/>
          <w:sz w:val="24"/>
          <w:szCs w:val="24"/>
          <w:rtl/>
          <w:lang w:bidi="ar-OM"/>
        </w:rPr>
        <w:t>.</w:t>
      </w:r>
    </w:p>
    <w:p w:rsidR="00BE1668" w:rsidRPr="00BE1668" w:rsidRDefault="00BE1668" w:rsidP="00BE1668">
      <w:pPr>
        <w:tabs>
          <w:tab w:val="left" w:pos="3333"/>
        </w:tabs>
        <w:bidi/>
        <w:rPr>
          <w:rFonts w:asciiTheme="majorBidi" w:hAnsiTheme="majorBidi" w:cstheme="majorBidi"/>
          <w:b/>
          <w:bCs/>
          <w:sz w:val="24"/>
          <w:szCs w:val="24"/>
          <w:lang w:bidi="ar-OM"/>
        </w:rPr>
      </w:pPr>
      <w:r w:rsidRPr="00BE1668">
        <w:rPr>
          <w:rFonts w:asciiTheme="majorBidi" w:hAnsiTheme="majorBidi" w:cstheme="majorBidi"/>
          <w:b/>
          <w:bCs/>
          <w:sz w:val="24"/>
          <w:szCs w:val="24"/>
          <w:highlight w:val="cyan"/>
          <w:rtl/>
          <w:lang w:bidi="ar-OM"/>
        </w:rPr>
        <w:t>القسم 6. تدابير مواجهة التسرب العارض.</w:t>
      </w:r>
    </w:p>
    <w:p w:rsidR="00BE1668" w:rsidRPr="00BE1668" w:rsidRDefault="00BE1668" w:rsidP="00BE1668">
      <w:pPr>
        <w:tabs>
          <w:tab w:val="left" w:pos="3333"/>
        </w:tabs>
        <w:bidi/>
        <w:rPr>
          <w:rFonts w:asciiTheme="majorBidi" w:hAnsiTheme="majorBidi" w:cstheme="majorBidi"/>
          <w:b/>
          <w:bCs/>
          <w:sz w:val="24"/>
          <w:szCs w:val="24"/>
          <w:lang w:bidi="ar-OM"/>
        </w:rPr>
      </w:pPr>
      <w:r w:rsidRPr="00BE1668">
        <w:rPr>
          <w:rFonts w:asciiTheme="majorBidi" w:hAnsiTheme="majorBidi" w:cstheme="majorBidi"/>
          <w:b/>
          <w:bCs/>
          <w:sz w:val="24"/>
          <w:szCs w:val="24"/>
          <w:rtl/>
          <w:lang w:bidi="ar-OM"/>
        </w:rPr>
        <w:t>6.1. الاحتیاطات الشخصیة، معدات الوقایة وإجراءات الطوارئ.</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استخدم معدات التنفس إذا تم تحرير الأبخرة أو المساحيق في الهواء. و تنطبق هذه المؤشرات على كل من موظفي التجهيز و المشاركون في إجراءات الطوارئ. </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6.2. الاحتياطات البيئية.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يجب ألا يخترق المنتج نظام الصرف الصحي أو يتلامس مع المياه السطحية أو المياه الجوفية.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6.3. طرق ومواد الاحتواء والتنظيف.</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تقييد استخدام الأرض أو المواد الخاملة. جمع أكبر قدر ممكن من المواد و القضاء على البقايا باستخدام كميات من الماء. </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و ينبغي التخلص من المواد الملوثة امتثالا للأحكام الواردة في النقطة 13.</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6.4. الرجوع إلى الأقسام الأخرى.</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وتعطى أي معلومات عن الحماية الشخصية والتخلص منها في أقسام 8 و 13.</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7. المناولة والتخزين.</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7.1. الاحتياطات للتعامل الآمن.</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قبل التعامل مع المنتج، استشر جميع الأقسام الأخرى من مواد ورقة بيانات السلامة هذه. تجنب تسرب المنتج إلى البيئة. لا تأكل، تشرب أو تدخن أثناء الاستخدام.</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7.2. شروط التخزين الآمن، بما في ذلك أي عدم توافق.</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احتفظ بالمنتج في حاويات تحمل علامات واضحة. يتم إبقاء الحاويات بعيدا عن أي مواد غير متوافقة، انظر للقسم 10 للحصول على التفاصيل.</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7.3. الاستخدام النهائي المحدد</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المعلومات غير متوفرة </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8. ضوابط التعرض/الحماية الشخصية.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8.1. التحكم بالمعلمات</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lastRenderedPageBreak/>
        <w:t>8.2. ضوابط التعرض</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مراعاة تدابير السلامة المستخدمة في التعامل مع المواد الكيميائية.</w:t>
      </w:r>
    </w:p>
    <w:p w:rsidR="00BE1668" w:rsidRPr="00BE1668" w:rsidRDefault="00BE1668" w:rsidP="00BE1668">
      <w:p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حماية الجهاز التنفسي</w:t>
      </w:r>
    </w:p>
    <w:p w:rsidR="00BE1668" w:rsidRPr="00BE1668" w:rsidRDefault="00BE1668" w:rsidP="00BE1668">
      <w:p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لا شيء مطلوب.</w:t>
      </w:r>
    </w:p>
    <w:p w:rsidR="00BE1668" w:rsidRPr="00BE1668" w:rsidRDefault="00BE1668" w:rsidP="00BE1668">
      <w:p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حماية العين</w:t>
      </w:r>
    </w:p>
    <w:p w:rsidR="00BE1668" w:rsidRPr="00BE1668" w:rsidRDefault="00BE1668" w:rsidP="00BE1668">
      <w:p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لا شيء مطلوب.</w:t>
      </w:r>
    </w:p>
    <w:p w:rsidR="00BE1668" w:rsidRPr="00BE1668" w:rsidRDefault="00BE1668" w:rsidP="00BE1668">
      <w:p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حماية اليدين</w:t>
      </w:r>
    </w:p>
    <w:p w:rsidR="00BE1668" w:rsidRPr="00BE1668" w:rsidRDefault="00BE1668" w:rsidP="00BE1668">
      <w:p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لا شيء مطلوب.</w:t>
      </w:r>
    </w:p>
    <w:p w:rsidR="00BE1668" w:rsidRPr="00BE1668" w:rsidRDefault="00BE1668" w:rsidP="00BE1668">
      <w:p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حماية الجلد</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لا شيء مطلوب.</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9. الخصائص الفيزيائية و الكيميائية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9.1. معلومات عن الخصائص الفيزيائية والكيميائية الأساسية.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المظهر: مسحوق صلب</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اللون: ذهبي</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رائحة: عديم الرائحة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عتبة الرائحة: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درجة الحموضة: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درجة الذوبان/التجمد: &lt;235 درجة مئوية.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درجة الغليان الأولية: غير قابل للتطبيق.</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نطاق الغليان: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نقطة مضيئة: غير قابل للتطبيق.</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معدل التبخر: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قابلية الاشتعال للمواد الصلبة و الغازات: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الحد الأدنى للالتهاب: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الحد الأعلى للالتهاب: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الحد الأدنى للأنفجار: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الحد الأعلى للانفجار: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lastRenderedPageBreak/>
        <w:t>ضغط البخار: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كثافة البخار: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الكثافة النسبية: 1.380 كجم / لتر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الذوبان: غير قابل للذوبان في الماء</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معامل التقسيم: </w:t>
      </w:r>
      <w:r w:rsidRPr="00BE1668">
        <w:rPr>
          <w:rFonts w:asciiTheme="majorBidi" w:hAnsiTheme="majorBidi" w:cstheme="majorBidi"/>
          <w:sz w:val="24"/>
          <w:szCs w:val="24"/>
          <w:lang w:bidi="ar-OM"/>
        </w:rPr>
        <w:t>n</w:t>
      </w:r>
      <w:r w:rsidRPr="00BE1668">
        <w:rPr>
          <w:rFonts w:asciiTheme="majorBidi" w:hAnsiTheme="majorBidi" w:cstheme="majorBidi"/>
          <w:sz w:val="24"/>
          <w:szCs w:val="24"/>
          <w:rtl/>
          <w:lang w:bidi="ar-OM"/>
        </w:rPr>
        <w:t>-الأوكتانول/الماء: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درجة حرارة الاشتعال التلقائي: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درجة حرارة التحلل: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اللزوجة: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خصائص المواد المتفجرة: غير متوفر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خصائص الأكسدة: غير متوفر</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9.2 معلومات أخرى</w:t>
      </w:r>
    </w:p>
    <w:p w:rsidR="00BE1668" w:rsidRPr="00BE1668" w:rsidRDefault="00BE1668" w:rsidP="00BE1668">
      <w:pPr>
        <w:tabs>
          <w:tab w:val="center" w:pos="451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10. الاستقرار وقابلية التفاعل.</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10.10 التفاعل</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لا توجد مخاطر معينة من رد فعل مع مواد أخرى في ظروف الاستخدام العادية.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10.2 الاستقرار الكيميائي</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المنتج مستقر في الظروف الطبيعية للاستخدام و التخزين.</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10.3. إمكانية التفاعلات الخطرة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لا يمكن توقع أي تفاعلات خطرة في الظروف العادية للاستخدام و التخزين.</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10.4. شروط يجب تجنبها</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لا شيء بالتحديد. لكن ينبغي احترام الاحتياطات المعتادة المستخدمة في المنتجات الكيميائية.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10.5. مواد غير متوافقة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10.6. منتجات التحلل الخطرة</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11. معلومات متعلقة بالسموم</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lastRenderedPageBreak/>
        <w:t>و وفقا للبيانات المتاحة حاليا، لم ينتج هذا المنتج بعد الأضرار الصحية. على أي حال، يجب التعامل معه وفقا للممارسات الصناعية الجيدة.</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11.1 معلومات على آثار التسمم</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12. معلومات بيئية</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استخدم هذا المنتج وفقا لممارسات العمل الجيد. تجنب رمي النفايات. إبلاغ السلطات المختصة، إذا وصل المنتج إلى المجاري المائية أو المجاري أو تلوث التربة أو الغطاء النباتي.</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12.1. تسمم</w:t>
      </w:r>
    </w:p>
    <w:p w:rsidR="00BE1668" w:rsidRPr="00BE1668" w:rsidRDefault="00BE1668" w:rsidP="00BE1668">
      <w:pPr>
        <w:bidi/>
        <w:rPr>
          <w:rFonts w:asciiTheme="majorBidi" w:hAnsiTheme="majorBidi" w:cstheme="majorBidi"/>
          <w:sz w:val="24"/>
          <w:szCs w:val="24"/>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12.2. الثبات والتحلل</w:t>
      </w:r>
    </w:p>
    <w:p w:rsidR="00BE1668" w:rsidRPr="00BE1668" w:rsidRDefault="00BE1668" w:rsidP="00BE1668">
      <w:pPr>
        <w:bidi/>
        <w:rPr>
          <w:rFonts w:asciiTheme="majorBidi" w:hAnsiTheme="majorBidi" w:cstheme="majorBidi"/>
          <w:sz w:val="24"/>
          <w:szCs w:val="24"/>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12.3. القدرة على التراكم الأحيائي</w:t>
      </w:r>
    </w:p>
    <w:p w:rsidR="00BE1668" w:rsidRPr="00BE1668" w:rsidRDefault="00BE1668" w:rsidP="00BE1668">
      <w:pPr>
        <w:bidi/>
        <w:rPr>
          <w:rFonts w:asciiTheme="majorBidi" w:hAnsiTheme="majorBidi" w:cstheme="majorBidi"/>
          <w:sz w:val="24"/>
          <w:szCs w:val="24"/>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12.4. التنقل في التربة</w:t>
      </w:r>
    </w:p>
    <w:p w:rsidR="00BE1668" w:rsidRPr="00BE1668" w:rsidRDefault="00BE1668" w:rsidP="00BE1668">
      <w:pPr>
        <w:bidi/>
        <w:rPr>
          <w:rFonts w:asciiTheme="majorBidi" w:hAnsiTheme="majorBidi" w:cstheme="majorBidi"/>
          <w:sz w:val="24"/>
          <w:szCs w:val="24"/>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 xml:space="preserve">12.5. نتائج </w:t>
      </w:r>
      <w:r w:rsidRPr="00BE1668">
        <w:rPr>
          <w:rFonts w:asciiTheme="majorBidi" w:hAnsiTheme="majorBidi" w:cstheme="majorBidi"/>
          <w:b/>
          <w:bCs/>
          <w:sz w:val="24"/>
          <w:szCs w:val="24"/>
          <w:lang w:bidi="ar-OM"/>
        </w:rPr>
        <w:t>PBT</w:t>
      </w:r>
      <w:r w:rsidRPr="00BE1668">
        <w:rPr>
          <w:rFonts w:asciiTheme="majorBidi" w:hAnsiTheme="majorBidi" w:cstheme="majorBidi"/>
          <w:b/>
          <w:bCs/>
          <w:sz w:val="24"/>
          <w:szCs w:val="24"/>
          <w:rtl/>
          <w:lang w:bidi="ar-OM"/>
        </w:rPr>
        <w:t xml:space="preserve"> و تقييم </w:t>
      </w:r>
      <w:proofErr w:type="spellStart"/>
      <w:r w:rsidRPr="00BE1668">
        <w:rPr>
          <w:rFonts w:asciiTheme="majorBidi" w:hAnsiTheme="majorBidi" w:cstheme="majorBidi"/>
          <w:b/>
          <w:bCs/>
          <w:sz w:val="24"/>
          <w:szCs w:val="24"/>
          <w:lang w:bidi="ar-OM"/>
        </w:rPr>
        <w:t>vPvB</w:t>
      </w:r>
      <w:proofErr w:type="spellEnd"/>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على أساس البيانات المتاحة، لا يحتوي المنتج على أي </w:t>
      </w:r>
      <w:proofErr w:type="spellStart"/>
      <w:r w:rsidRPr="00BE1668">
        <w:rPr>
          <w:rFonts w:asciiTheme="majorBidi" w:hAnsiTheme="majorBidi" w:cstheme="majorBidi"/>
          <w:sz w:val="24"/>
          <w:szCs w:val="24"/>
          <w:lang w:bidi="ar-OM"/>
        </w:rPr>
        <w:t>vPvB</w:t>
      </w:r>
      <w:proofErr w:type="spellEnd"/>
      <w:r w:rsidRPr="00BE1668">
        <w:rPr>
          <w:rFonts w:asciiTheme="majorBidi" w:hAnsiTheme="majorBidi" w:cstheme="majorBidi"/>
          <w:sz w:val="24"/>
          <w:szCs w:val="24"/>
          <w:rtl/>
          <w:lang w:bidi="ar-OM"/>
        </w:rPr>
        <w:t xml:space="preserve"> أو </w:t>
      </w:r>
      <w:r w:rsidRPr="00BE1668">
        <w:rPr>
          <w:rFonts w:asciiTheme="majorBidi" w:hAnsiTheme="majorBidi" w:cstheme="majorBidi"/>
          <w:sz w:val="24"/>
          <w:szCs w:val="24"/>
          <w:lang w:bidi="ar-OM"/>
        </w:rPr>
        <w:t>PBT</w:t>
      </w:r>
      <w:r w:rsidRPr="00BE1668">
        <w:rPr>
          <w:rFonts w:asciiTheme="majorBidi" w:hAnsiTheme="majorBidi" w:cstheme="majorBidi"/>
          <w:sz w:val="24"/>
          <w:szCs w:val="24"/>
          <w:rtl/>
          <w:lang w:bidi="ar-OM"/>
        </w:rPr>
        <w:t xml:space="preserve"> في نسبة أكبر من 0.1%.</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12.6. الآثار الضارة الأخرى</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المعلومات غير متوفرة.</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13.  اعتبارات التخلص من المنتج</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13.1. طرق معالجة النفايات</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إعادة الاستخدام، عند الإمكان. ينبغي اعتبار مخلفات المنتج نفايات خاصة غير خطرة. </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يجب أن يتم التخلص من النفايات من خلال شركة معتمدة لإدارة النفايات، وفقا للوائح الوطنية والمحلية.</w:t>
      </w:r>
    </w:p>
    <w:p w:rsidR="00BE1668" w:rsidRPr="00BE1668" w:rsidRDefault="00BE1668" w:rsidP="00BE1668">
      <w:pPr>
        <w:bidi/>
        <w:rPr>
          <w:rFonts w:asciiTheme="majorBidi" w:hAnsiTheme="majorBidi" w:cstheme="majorBidi"/>
          <w:sz w:val="24"/>
          <w:szCs w:val="24"/>
          <w:lang w:bidi="ar-OM"/>
        </w:rPr>
      </w:pPr>
      <w:r w:rsidRPr="00BE1668">
        <w:rPr>
          <w:rFonts w:asciiTheme="majorBidi" w:hAnsiTheme="majorBidi" w:cstheme="majorBidi"/>
          <w:sz w:val="24"/>
          <w:szCs w:val="24"/>
          <w:rtl/>
          <w:lang w:bidi="ar-OM"/>
        </w:rPr>
        <w:t>تجنب رمي النفايات. لا تلوث التربة والمجاري والمجاري المائية.</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قد تكون المخلفات الصلبة مناسبة للتخلص في موقع مسموح به لدفن النفايات.</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التعبئة الملوثة</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يجب استرداد أو التخلص من العبوات الملوثة وفقا للوائح إدارة النفايات الوطنية.</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14. معلومات النقل</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lastRenderedPageBreak/>
        <w:t>وهذا المنتج ليس خطيرا بموجب الأحكام الحالية من قانون النقل الدولي للبضائع الخطرة عن طريق لوائح البر والسكك الحديدية، والمدونة الدولية للبضائع الخطرة البحرية، والرابطة الدولية للنقل الجوي.</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15. معلومات تنظيمية</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15.1 اللوائح / التشريعات المتعلقة بالصحة والسلامة والبيئة المحددة للمادة أو الخليط.</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فئة ال</w:t>
      </w:r>
      <w:proofErr w:type="spellStart"/>
      <w:r w:rsidRPr="00BE1668">
        <w:rPr>
          <w:rFonts w:asciiTheme="majorBidi" w:hAnsiTheme="majorBidi" w:cstheme="majorBidi"/>
          <w:sz w:val="24"/>
          <w:szCs w:val="24"/>
          <w:lang w:bidi="ar-OM"/>
        </w:rPr>
        <w:t>Seveso</w:t>
      </w:r>
      <w:proofErr w:type="spellEnd"/>
      <w:r w:rsidRPr="00BE1668">
        <w:rPr>
          <w:rFonts w:asciiTheme="majorBidi" w:hAnsiTheme="majorBidi" w:cstheme="majorBidi"/>
          <w:sz w:val="24"/>
          <w:szCs w:val="24"/>
          <w:rtl/>
          <w:lang w:bidi="ar-OM"/>
        </w:rPr>
        <w:t>: لا شيء</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القيود المتعلقة بالمنتج أو المواد الواردة بموجب الملحق السابع عشر من لائحة المفوضية الأوروبية 2006/1907.</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لا شيء.</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المواد في قائمة المرشحين (المادة 59 </w:t>
      </w:r>
      <w:r w:rsidRPr="00BE1668">
        <w:rPr>
          <w:rFonts w:asciiTheme="majorBidi" w:hAnsiTheme="majorBidi" w:cstheme="majorBidi"/>
          <w:sz w:val="24"/>
          <w:szCs w:val="24"/>
          <w:lang w:bidi="ar-OM"/>
        </w:rPr>
        <w:t>REACH</w:t>
      </w:r>
      <w:r w:rsidRPr="00BE1668">
        <w:rPr>
          <w:rFonts w:asciiTheme="majorBidi" w:hAnsiTheme="majorBidi" w:cstheme="majorBidi"/>
          <w:sz w:val="24"/>
          <w:szCs w:val="24"/>
          <w:rtl/>
          <w:lang w:bidi="ar-OM"/>
        </w:rPr>
        <w:t>): لا شيء.</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المواد الخاضعة للتصديق (الملحق الرابع عشر </w:t>
      </w:r>
      <w:r w:rsidRPr="00BE1668">
        <w:rPr>
          <w:rFonts w:asciiTheme="majorBidi" w:hAnsiTheme="majorBidi" w:cstheme="majorBidi"/>
          <w:sz w:val="24"/>
          <w:szCs w:val="24"/>
          <w:lang w:bidi="ar-OM"/>
        </w:rPr>
        <w:t>REACH</w:t>
      </w:r>
      <w:r w:rsidRPr="00BE1668">
        <w:rPr>
          <w:rFonts w:asciiTheme="majorBidi" w:hAnsiTheme="majorBidi" w:cstheme="majorBidi"/>
          <w:sz w:val="24"/>
          <w:szCs w:val="24"/>
          <w:rtl/>
          <w:lang w:bidi="ar-OM"/>
        </w:rPr>
        <w:t>): لا شيء</w:t>
      </w:r>
    </w:p>
    <w:p w:rsidR="00BE1668" w:rsidRPr="00BE1668" w:rsidRDefault="00BE1668" w:rsidP="00BE1668">
      <w:pPr>
        <w:bidi/>
        <w:rPr>
          <w:rFonts w:asciiTheme="majorBidi" w:hAnsiTheme="majorBidi" w:cstheme="majorBidi"/>
          <w:sz w:val="24"/>
          <w:szCs w:val="24"/>
          <w:lang w:bidi="ar-OM"/>
        </w:rPr>
      </w:pPr>
      <w:r w:rsidRPr="00BE1668">
        <w:rPr>
          <w:rFonts w:asciiTheme="majorBidi" w:hAnsiTheme="majorBidi" w:cstheme="majorBidi"/>
          <w:sz w:val="24"/>
          <w:szCs w:val="24"/>
          <w:rtl/>
          <w:lang w:bidi="ar-OM"/>
        </w:rPr>
        <w:t>المواد الخاضعة لتقدیم تقاریر التصدیر وفقا ل</w:t>
      </w:r>
      <w:r w:rsidRPr="00BE1668">
        <w:rPr>
          <w:rFonts w:asciiTheme="majorBidi" w:hAnsiTheme="majorBidi" w:cstheme="majorBidi"/>
          <w:sz w:val="24"/>
          <w:szCs w:val="24"/>
          <w:lang w:bidi="ar-OM"/>
        </w:rPr>
        <w:t>EC</w:t>
      </w:r>
      <w:r w:rsidRPr="00BE1668">
        <w:rPr>
          <w:rFonts w:asciiTheme="majorBidi" w:hAnsiTheme="majorBidi" w:cstheme="majorBidi"/>
          <w:sz w:val="24"/>
          <w:szCs w:val="24"/>
          <w:rtl/>
          <w:lang w:bidi="ar-OM"/>
        </w:rPr>
        <w:t xml:space="preserve"> رقم التسجيل 2008/689: لا شيء</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المواد الخاضعة لاتفاقية روتردام: لا شيء</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المواد الخاضعة لاتفاقية استكهولم: لا شيء</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ضوابط الرعاية الصحية: المعلومات غير متوفرة.</w:t>
      </w:r>
    </w:p>
    <w:p w:rsidR="00BE1668" w:rsidRPr="00BE1668" w:rsidRDefault="00BE1668" w:rsidP="00BE1668">
      <w:pPr>
        <w:bidi/>
        <w:rPr>
          <w:rFonts w:asciiTheme="majorBidi" w:hAnsiTheme="majorBidi" w:cstheme="majorBidi"/>
          <w:b/>
          <w:bCs/>
          <w:sz w:val="24"/>
          <w:szCs w:val="24"/>
          <w:rtl/>
          <w:lang w:bidi="ar-OM"/>
        </w:rPr>
      </w:pPr>
      <w:r w:rsidRPr="00BE1668">
        <w:rPr>
          <w:rFonts w:asciiTheme="majorBidi" w:hAnsiTheme="majorBidi" w:cstheme="majorBidi"/>
          <w:b/>
          <w:bCs/>
          <w:sz w:val="24"/>
          <w:szCs w:val="24"/>
          <w:rtl/>
          <w:lang w:bidi="ar-OM"/>
        </w:rPr>
        <w:t>15.5.</w:t>
      </w:r>
      <w:r w:rsidRPr="00BE1668">
        <w:rPr>
          <w:rFonts w:asciiTheme="majorBidi" w:hAnsiTheme="majorBidi" w:cstheme="majorBidi"/>
          <w:b/>
          <w:bCs/>
          <w:sz w:val="24"/>
          <w:szCs w:val="24"/>
          <w:lang w:bidi="ar-OM"/>
        </w:rPr>
        <w:t xml:space="preserve"> </w:t>
      </w:r>
      <w:r w:rsidRPr="00BE1668">
        <w:rPr>
          <w:rFonts w:asciiTheme="majorBidi" w:hAnsiTheme="majorBidi" w:cstheme="majorBidi"/>
          <w:b/>
          <w:bCs/>
          <w:sz w:val="24"/>
          <w:szCs w:val="24"/>
          <w:rtl/>
          <w:lang w:bidi="ar-OM"/>
        </w:rPr>
        <w:t>تقييم السلامة الكيميائية</w:t>
      </w:r>
    </w:p>
    <w:p w:rsidR="00BE1668" w:rsidRPr="00BE1668" w:rsidRDefault="00BE1668" w:rsidP="00BE1668">
      <w:pPr>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لم يتم معالجة أي تقييم للسلامة الكيميائية للخليط والمواد التي يحتوي عليها.</w:t>
      </w:r>
    </w:p>
    <w:p w:rsidR="00BE1668" w:rsidRPr="00BE1668" w:rsidRDefault="00BE1668" w:rsidP="00BE1668">
      <w:pPr>
        <w:tabs>
          <w:tab w:val="left" w:pos="3333"/>
        </w:tabs>
        <w:bidi/>
        <w:rPr>
          <w:rFonts w:asciiTheme="majorBidi" w:hAnsiTheme="majorBidi" w:cstheme="majorBidi"/>
          <w:b/>
          <w:bCs/>
          <w:sz w:val="24"/>
          <w:szCs w:val="24"/>
          <w:rtl/>
          <w:lang w:bidi="ar-OM"/>
        </w:rPr>
      </w:pPr>
      <w:r w:rsidRPr="00BE1668">
        <w:rPr>
          <w:rFonts w:asciiTheme="majorBidi" w:hAnsiTheme="majorBidi" w:cstheme="majorBidi"/>
          <w:b/>
          <w:bCs/>
          <w:sz w:val="24"/>
          <w:szCs w:val="24"/>
          <w:highlight w:val="cyan"/>
          <w:rtl/>
          <w:lang w:bidi="ar-OM"/>
        </w:rPr>
        <w:t>القسم 16. معلومات أخرى</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ADR</w:t>
      </w:r>
      <w:r w:rsidRPr="00BE1668">
        <w:rPr>
          <w:rFonts w:asciiTheme="majorBidi" w:hAnsiTheme="majorBidi" w:cstheme="majorBidi"/>
          <w:sz w:val="24"/>
          <w:szCs w:val="24"/>
          <w:rtl/>
          <w:lang w:bidi="ar-OM"/>
        </w:rPr>
        <w:t>: الاتفاق الأوروبي بشأن نقل البضائع الخطرة عن طريق البر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رقم </w:t>
      </w:r>
      <w:r w:rsidRPr="00BE1668">
        <w:rPr>
          <w:rFonts w:asciiTheme="majorBidi" w:hAnsiTheme="majorBidi" w:cstheme="majorBidi"/>
          <w:sz w:val="24"/>
          <w:szCs w:val="24"/>
          <w:lang w:bidi="ar-OM"/>
        </w:rPr>
        <w:t>CAS</w:t>
      </w:r>
      <w:r w:rsidRPr="00BE1668">
        <w:rPr>
          <w:rFonts w:asciiTheme="majorBidi" w:hAnsiTheme="majorBidi" w:cstheme="majorBidi"/>
          <w:sz w:val="24"/>
          <w:szCs w:val="24"/>
          <w:rtl/>
          <w:lang w:bidi="ar-OM"/>
        </w:rPr>
        <w:t>: رقم الخدمة المجردة الكيميائية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CE50</w:t>
      </w:r>
      <w:r w:rsidRPr="00BE1668">
        <w:rPr>
          <w:rFonts w:asciiTheme="majorBidi" w:hAnsiTheme="majorBidi" w:cstheme="majorBidi"/>
          <w:sz w:val="24"/>
          <w:szCs w:val="24"/>
          <w:rtl/>
          <w:lang w:bidi="ar-OM"/>
        </w:rPr>
        <w:t>: التركيز الفعال (مطلوب للحث على تأثير بنسبة 50٪)</w:t>
      </w:r>
    </w:p>
    <w:p w:rsidR="00BE1668" w:rsidRPr="00BE1668" w:rsidRDefault="00BE1668" w:rsidP="00BE1668">
      <w:p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 xml:space="preserve">رقم </w:t>
      </w:r>
      <w:r w:rsidRPr="00BE1668">
        <w:rPr>
          <w:rFonts w:asciiTheme="majorBidi" w:hAnsiTheme="majorBidi" w:cstheme="majorBidi"/>
          <w:sz w:val="24"/>
          <w:szCs w:val="24"/>
          <w:lang w:bidi="ar-OM"/>
        </w:rPr>
        <w:t>CE</w:t>
      </w:r>
      <w:r w:rsidRPr="00BE1668">
        <w:rPr>
          <w:rFonts w:asciiTheme="majorBidi" w:hAnsiTheme="majorBidi" w:cstheme="majorBidi"/>
          <w:sz w:val="24"/>
          <w:szCs w:val="24"/>
          <w:rtl/>
          <w:lang w:bidi="ar-OM"/>
        </w:rPr>
        <w:t xml:space="preserve">: المعرف في </w:t>
      </w:r>
      <w:r w:rsidRPr="00BE1668">
        <w:rPr>
          <w:rFonts w:asciiTheme="majorBidi" w:hAnsiTheme="majorBidi" w:cstheme="majorBidi"/>
          <w:sz w:val="24"/>
          <w:szCs w:val="24"/>
          <w:lang w:bidi="ar-OM"/>
        </w:rPr>
        <w:t>ESIS</w:t>
      </w:r>
      <w:r w:rsidRPr="00BE1668">
        <w:rPr>
          <w:rFonts w:asciiTheme="majorBidi" w:hAnsiTheme="majorBidi" w:cstheme="majorBidi"/>
          <w:sz w:val="24"/>
          <w:szCs w:val="24"/>
          <w:rtl/>
          <w:lang w:bidi="ar-OM"/>
        </w:rPr>
        <w:t xml:space="preserve"> (الأرشيف الأوروبي للمواد الموجودة)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CLP</w:t>
      </w:r>
      <w:r w:rsidRPr="00BE1668">
        <w:rPr>
          <w:rFonts w:asciiTheme="majorBidi" w:hAnsiTheme="majorBidi" w:cstheme="majorBidi"/>
          <w:sz w:val="24"/>
          <w:szCs w:val="24"/>
          <w:rtl/>
          <w:lang w:bidi="ar-OM"/>
        </w:rPr>
        <w:t xml:space="preserve">: لائحة </w:t>
      </w:r>
      <w:r w:rsidRPr="00BE1668">
        <w:rPr>
          <w:rFonts w:asciiTheme="majorBidi" w:hAnsiTheme="majorBidi" w:cstheme="majorBidi"/>
          <w:sz w:val="24"/>
          <w:szCs w:val="24"/>
          <w:lang w:bidi="ar-OM"/>
        </w:rPr>
        <w:t>EC</w:t>
      </w:r>
      <w:r w:rsidRPr="00BE1668">
        <w:rPr>
          <w:rFonts w:asciiTheme="majorBidi" w:hAnsiTheme="majorBidi" w:cstheme="majorBidi"/>
          <w:sz w:val="24"/>
          <w:szCs w:val="24"/>
          <w:rtl/>
          <w:lang w:bidi="ar-OM"/>
        </w:rPr>
        <w:t xml:space="preserve"> 2008/1272</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DNEL</w:t>
      </w:r>
      <w:r w:rsidRPr="00BE1668">
        <w:rPr>
          <w:rFonts w:asciiTheme="majorBidi" w:hAnsiTheme="majorBidi" w:cstheme="majorBidi"/>
          <w:sz w:val="24"/>
          <w:szCs w:val="24"/>
          <w:rtl/>
          <w:lang w:bidi="ar-OM"/>
        </w:rPr>
        <w:t>: لا يوجد تأثير</w:t>
      </w:r>
    </w:p>
    <w:p w:rsidR="00BE1668" w:rsidRPr="00BE1668" w:rsidRDefault="00BE1668" w:rsidP="00BE1668">
      <w:pPr>
        <w:tabs>
          <w:tab w:val="left" w:pos="3333"/>
        </w:tabs>
        <w:bidi/>
        <w:rPr>
          <w:rFonts w:asciiTheme="majorBidi" w:hAnsiTheme="majorBidi" w:cstheme="majorBidi"/>
          <w:sz w:val="24"/>
          <w:szCs w:val="24"/>
          <w:rtl/>
          <w:lang w:bidi="ar-OM"/>
        </w:rPr>
      </w:pPr>
      <w:proofErr w:type="spellStart"/>
      <w:r w:rsidRPr="00BE1668">
        <w:rPr>
          <w:rFonts w:asciiTheme="majorBidi" w:hAnsiTheme="majorBidi" w:cstheme="majorBidi"/>
          <w:sz w:val="24"/>
          <w:szCs w:val="24"/>
          <w:lang w:bidi="ar-OM"/>
        </w:rPr>
        <w:t>EmS</w:t>
      </w:r>
      <w:proofErr w:type="spellEnd"/>
      <w:r w:rsidRPr="00BE1668">
        <w:rPr>
          <w:rFonts w:asciiTheme="majorBidi" w:hAnsiTheme="majorBidi" w:cstheme="majorBidi"/>
          <w:sz w:val="24"/>
          <w:szCs w:val="24"/>
          <w:rtl/>
          <w:lang w:bidi="ar-OM"/>
        </w:rPr>
        <w:t>: جدول الطوارئ</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GHS</w:t>
      </w:r>
      <w:r w:rsidRPr="00BE1668">
        <w:rPr>
          <w:rFonts w:asciiTheme="majorBidi" w:hAnsiTheme="majorBidi" w:cstheme="majorBidi"/>
          <w:sz w:val="24"/>
          <w:szCs w:val="24"/>
          <w:rtl/>
          <w:lang w:bidi="ar-OM"/>
        </w:rPr>
        <w:t>: النظام المنسق عالميا لتصنيف وتوسيم المواد الكيميائية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IATA DGR</w:t>
      </w:r>
      <w:r w:rsidRPr="00BE1668">
        <w:rPr>
          <w:rFonts w:asciiTheme="majorBidi" w:hAnsiTheme="majorBidi" w:cstheme="majorBidi"/>
          <w:sz w:val="24"/>
          <w:szCs w:val="24"/>
          <w:rtl/>
          <w:lang w:bidi="ar-OM"/>
        </w:rPr>
        <w:t>: الرابطة الدولية للنقل الجوي قانون البضائع الخطرة</w:t>
      </w:r>
    </w:p>
    <w:p w:rsidR="00BE1668" w:rsidRPr="00BE1668" w:rsidRDefault="00BE1668" w:rsidP="00BE1668">
      <w:pPr>
        <w:bidi/>
        <w:rPr>
          <w:rFonts w:asciiTheme="majorBidi" w:hAnsiTheme="majorBidi" w:cstheme="majorBidi"/>
          <w:sz w:val="24"/>
          <w:szCs w:val="24"/>
          <w:rtl/>
          <w:lang w:val="en-US" w:bidi="ar-OM"/>
        </w:rPr>
      </w:pPr>
      <w:r w:rsidRPr="00BE1668">
        <w:rPr>
          <w:rFonts w:asciiTheme="majorBidi" w:hAnsiTheme="majorBidi" w:cstheme="majorBidi"/>
          <w:sz w:val="24"/>
          <w:szCs w:val="24"/>
          <w:lang w:val="en-US" w:bidi="ar-OM"/>
        </w:rPr>
        <w:t>IC50</w:t>
      </w:r>
      <w:r w:rsidRPr="00BE1668">
        <w:rPr>
          <w:rFonts w:asciiTheme="majorBidi" w:hAnsiTheme="majorBidi" w:cstheme="majorBidi"/>
          <w:sz w:val="24"/>
          <w:szCs w:val="24"/>
          <w:rtl/>
          <w:lang w:val="en-US" w:bidi="ar-OM"/>
        </w:rPr>
        <w:t>:</w:t>
      </w:r>
      <w:r w:rsidRPr="00BE1668">
        <w:rPr>
          <w:rFonts w:asciiTheme="majorBidi" w:hAnsiTheme="majorBidi" w:cstheme="majorBidi"/>
          <w:sz w:val="24"/>
          <w:szCs w:val="24"/>
          <w:rtl/>
          <w:lang w:bidi="ar-OM"/>
        </w:rPr>
        <w:t xml:space="preserve"> تركيز التعطيل 50%</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IMDG</w:t>
      </w:r>
      <w:r w:rsidRPr="00BE1668">
        <w:rPr>
          <w:rFonts w:asciiTheme="majorBidi" w:hAnsiTheme="majorBidi" w:cstheme="majorBidi"/>
          <w:sz w:val="24"/>
          <w:szCs w:val="24"/>
          <w:rtl/>
          <w:lang w:bidi="ar-OM"/>
        </w:rPr>
        <w:t>: القانون البحري الدولي للسلع الخطرة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lastRenderedPageBreak/>
        <w:t>IMO</w:t>
      </w:r>
      <w:r w:rsidRPr="00BE1668">
        <w:rPr>
          <w:rFonts w:asciiTheme="majorBidi" w:hAnsiTheme="majorBidi" w:cstheme="majorBidi"/>
          <w:sz w:val="24"/>
          <w:szCs w:val="24"/>
          <w:rtl/>
          <w:lang w:bidi="ar-OM"/>
        </w:rPr>
        <w:t>: المنظمة البحرية الدولية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رقم الفهرس: المعرف في الملحق السادس من </w:t>
      </w:r>
      <w:r w:rsidRPr="00BE1668">
        <w:rPr>
          <w:rFonts w:asciiTheme="majorBidi" w:hAnsiTheme="majorBidi" w:cstheme="majorBidi"/>
          <w:sz w:val="24"/>
          <w:szCs w:val="24"/>
          <w:lang w:bidi="ar-OM"/>
        </w:rPr>
        <w:t>CLP</w:t>
      </w:r>
      <w:r w:rsidRPr="00BE1668">
        <w:rPr>
          <w:rFonts w:asciiTheme="majorBidi" w:hAnsiTheme="majorBidi" w:cstheme="majorBidi"/>
          <w:sz w:val="24"/>
          <w:szCs w:val="24"/>
          <w:rtl/>
          <w:lang w:bidi="ar-OM"/>
        </w:rPr>
        <w:t>.</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LC50</w:t>
      </w:r>
      <w:r w:rsidRPr="00BE1668">
        <w:rPr>
          <w:rFonts w:asciiTheme="majorBidi" w:hAnsiTheme="majorBidi" w:cstheme="majorBidi"/>
          <w:sz w:val="24"/>
          <w:szCs w:val="24"/>
          <w:rtl/>
          <w:lang w:bidi="ar-OM"/>
        </w:rPr>
        <w:t>: التركيز القاتل بنسبة 50%</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LD50</w:t>
      </w:r>
      <w:r w:rsidRPr="00BE1668">
        <w:rPr>
          <w:rFonts w:asciiTheme="majorBidi" w:hAnsiTheme="majorBidi" w:cstheme="majorBidi"/>
          <w:sz w:val="24"/>
          <w:szCs w:val="24"/>
          <w:rtl/>
          <w:lang w:bidi="ar-OM"/>
        </w:rPr>
        <w:t>: جرعة قاتلة بنسبة 50%</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OEL</w:t>
      </w:r>
      <w:r w:rsidRPr="00BE1668">
        <w:rPr>
          <w:rFonts w:asciiTheme="majorBidi" w:hAnsiTheme="majorBidi" w:cstheme="majorBidi"/>
          <w:sz w:val="24"/>
          <w:szCs w:val="24"/>
          <w:rtl/>
          <w:lang w:bidi="ar-OM"/>
        </w:rPr>
        <w:t>: مستوى التعرض المهني</w:t>
      </w:r>
    </w:p>
    <w:p w:rsidR="00BE1668" w:rsidRPr="00BE1668" w:rsidRDefault="00BE1668" w:rsidP="00BE1668">
      <w:p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lang w:bidi="ar-OM"/>
        </w:rPr>
        <w:t>PBT</w:t>
      </w:r>
      <w:r w:rsidRPr="00BE1668">
        <w:rPr>
          <w:rFonts w:asciiTheme="majorBidi" w:hAnsiTheme="majorBidi" w:cstheme="majorBidi"/>
          <w:sz w:val="24"/>
          <w:szCs w:val="24"/>
          <w:rtl/>
          <w:lang w:bidi="ar-OM"/>
        </w:rPr>
        <w:t xml:space="preserve">: تراكم أحيائي مستمر و سمي في لائحة </w:t>
      </w:r>
      <w:r w:rsidRPr="00BE1668">
        <w:rPr>
          <w:rFonts w:asciiTheme="majorBidi" w:hAnsiTheme="majorBidi" w:cstheme="majorBidi"/>
          <w:sz w:val="24"/>
          <w:szCs w:val="24"/>
          <w:lang w:bidi="ar-OM"/>
        </w:rPr>
        <w:t>REACH</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PEC</w:t>
      </w:r>
      <w:r w:rsidRPr="00BE1668">
        <w:rPr>
          <w:rFonts w:asciiTheme="majorBidi" w:hAnsiTheme="majorBidi" w:cstheme="majorBidi"/>
          <w:sz w:val="24"/>
          <w:szCs w:val="24"/>
          <w:rtl/>
          <w:lang w:bidi="ar-OM"/>
        </w:rPr>
        <w:t>: التركيز البيئي المتوقع</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PEL</w:t>
      </w:r>
      <w:r w:rsidRPr="00BE1668">
        <w:rPr>
          <w:rFonts w:asciiTheme="majorBidi" w:hAnsiTheme="majorBidi" w:cstheme="majorBidi"/>
          <w:sz w:val="24"/>
          <w:szCs w:val="24"/>
          <w:rtl/>
          <w:lang w:bidi="ar-OM"/>
        </w:rPr>
        <w:t>: مستوى التعرض المتوقع</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PNEC</w:t>
      </w:r>
      <w:r w:rsidRPr="00BE1668">
        <w:rPr>
          <w:rFonts w:asciiTheme="majorBidi" w:hAnsiTheme="majorBidi" w:cstheme="majorBidi"/>
          <w:sz w:val="24"/>
          <w:szCs w:val="24"/>
          <w:rtl/>
          <w:lang w:bidi="ar-OM"/>
        </w:rPr>
        <w:t>: لا تأثير متوع للتركيز</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REACH</w:t>
      </w:r>
      <w:r w:rsidRPr="00BE1668">
        <w:rPr>
          <w:rFonts w:asciiTheme="majorBidi" w:hAnsiTheme="majorBidi" w:cstheme="majorBidi"/>
          <w:sz w:val="24"/>
          <w:szCs w:val="24"/>
          <w:rtl/>
          <w:lang w:bidi="ar-OM"/>
        </w:rPr>
        <w:t xml:space="preserve">: لائحة </w:t>
      </w:r>
      <w:r w:rsidRPr="00BE1668">
        <w:rPr>
          <w:rFonts w:asciiTheme="majorBidi" w:hAnsiTheme="majorBidi" w:cstheme="majorBidi"/>
          <w:sz w:val="24"/>
          <w:szCs w:val="24"/>
          <w:lang w:bidi="ar-OM"/>
        </w:rPr>
        <w:t>EC</w:t>
      </w:r>
      <w:r w:rsidRPr="00BE1668">
        <w:rPr>
          <w:rFonts w:asciiTheme="majorBidi" w:hAnsiTheme="majorBidi" w:cstheme="majorBidi"/>
          <w:sz w:val="24"/>
          <w:szCs w:val="24"/>
          <w:rtl/>
          <w:lang w:bidi="ar-OM"/>
        </w:rPr>
        <w:t xml:space="preserve"> 2006/1907</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RID</w:t>
      </w:r>
      <w:r w:rsidRPr="00BE1668">
        <w:rPr>
          <w:rFonts w:asciiTheme="majorBidi" w:hAnsiTheme="majorBidi" w:cstheme="majorBidi"/>
          <w:sz w:val="24"/>
          <w:szCs w:val="24"/>
          <w:rtl/>
          <w:lang w:bidi="ar-OM"/>
        </w:rPr>
        <w:t>: اللائحة المتعلقة بالنقل الدولي للبضائع الخطرة بالقطار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TLV</w:t>
      </w:r>
      <w:r w:rsidRPr="00BE1668">
        <w:rPr>
          <w:rFonts w:asciiTheme="majorBidi" w:hAnsiTheme="majorBidi" w:cstheme="majorBidi"/>
          <w:sz w:val="24"/>
          <w:szCs w:val="24"/>
          <w:rtl/>
          <w:lang w:bidi="ar-OM"/>
        </w:rPr>
        <w:t>: قيمة الحد الأقصى للعتبة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 xml:space="preserve">سقف </w:t>
      </w:r>
      <w:r w:rsidRPr="00BE1668">
        <w:rPr>
          <w:rFonts w:asciiTheme="majorBidi" w:hAnsiTheme="majorBidi" w:cstheme="majorBidi"/>
          <w:sz w:val="24"/>
          <w:szCs w:val="24"/>
          <w:lang w:bidi="ar-OM"/>
        </w:rPr>
        <w:t>TLV</w:t>
      </w:r>
      <w:r w:rsidRPr="00BE1668">
        <w:rPr>
          <w:rFonts w:asciiTheme="majorBidi" w:hAnsiTheme="majorBidi" w:cstheme="majorBidi"/>
          <w:sz w:val="24"/>
          <w:szCs w:val="24"/>
          <w:rtl/>
          <w:lang w:bidi="ar-OM"/>
        </w:rPr>
        <w:t>: التركيز التي لا ينبغي تجاوزه خلال أي وقت من التعرض المهني.</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TWA STEL</w:t>
      </w:r>
      <w:r w:rsidRPr="00BE1668">
        <w:rPr>
          <w:rFonts w:asciiTheme="majorBidi" w:hAnsiTheme="majorBidi" w:cstheme="majorBidi"/>
          <w:sz w:val="24"/>
          <w:szCs w:val="24"/>
          <w:rtl/>
          <w:lang w:bidi="ar-OM"/>
        </w:rPr>
        <w:t>: حد التعرض على المدى القصير</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TWA</w:t>
      </w:r>
      <w:r w:rsidRPr="00BE1668">
        <w:rPr>
          <w:rFonts w:asciiTheme="majorBidi" w:hAnsiTheme="majorBidi" w:cstheme="majorBidi"/>
          <w:sz w:val="24"/>
          <w:szCs w:val="24"/>
          <w:rtl/>
          <w:lang w:bidi="ar-OM"/>
        </w:rPr>
        <w:t>: الوقت المرجح للتعرض لفترة زمنية متوسطة</w:t>
      </w: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lang w:bidi="ar-OM"/>
        </w:rPr>
        <w:t>VOC</w:t>
      </w:r>
      <w:r w:rsidRPr="00BE1668">
        <w:rPr>
          <w:rFonts w:asciiTheme="majorBidi" w:hAnsiTheme="majorBidi" w:cstheme="majorBidi"/>
          <w:sz w:val="24"/>
          <w:szCs w:val="24"/>
          <w:rtl/>
          <w:lang w:bidi="ar-OM"/>
        </w:rPr>
        <w:t>: المركبات العضوية المتطايرة</w:t>
      </w:r>
    </w:p>
    <w:p w:rsidR="00BE1668" w:rsidRPr="00BE1668" w:rsidRDefault="00BE1668" w:rsidP="00BE1668">
      <w:pPr>
        <w:tabs>
          <w:tab w:val="left" w:pos="3333"/>
        </w:tabs>
        <w:bidi/>
        <w:rPr>
          <w:rFonts w:asciiTheme="majorBidi" w:hAnsiTheme="majorBidi" w:cstheme="majorBidi"/>
          <w:sz w:val="24"/>
          <w:szCs w:val="24"/>
          <w:rtl/>
          <w:lang w:bidi="ar-OM"/>
        </w:rPr>
      </w:pPr>
      <w:proofErr w:type="spellStart"/>
      <w:proofErr w:type="gramStart"/>
      <w:r w:rsidRPr="00BE1668">
        <w:rPr>
          <w:rFonts w:asciiTheme="majorBidi" w:hAnsiTheme="majorBidi" w:cstheme="majorBidi"/>
          <w:sz w:val="24"/>
          <w:szCs w:val="24"/>
          <w:lang w:bidi="ar-OM"/>
        </w:rPr>
        <w:t>vPvB</w:t>
      </w:r>
      <w:proofErr w:type="spellEnd"/>
      <w:proofErr w:type="gramEnd"/>
      <w:r w:rsidRPr="00BE1668">
        <w:rPr>
          <w:rFonts w:asciiTheme="majorBidi" w:hAnsiTheme="majorBidi" w:cstheme="majorBidi"/>
          <w:sz w:val="24"/>
          <w:szCs w:val="24"/>
          <w:rtl/>
          <w:lang w:bidi="ar-OM"/>
        </w:rPr>
        <w:t xml:space="preserve">: ثابت جدا ومتراكم جدا حيويا كما في لائحة </w:t>
      </w:r>
      <w:r w:rsidRPr="00BE1668">
        <w:rPr>
          <w:rFonts w:asciiTheme="majorBidi" w:hAnsiTheme="majorBidi" w:cstheme="majorBidi"/>
          <w:sz w:val="24"/>
          <w:szCs w:val="24"/>
          <w:lang w:bidi="ar-OM"/>
        </w:rPr>
        <w:t>REACH</w:t>
      </w:r>
      <w:r w:rsidRPr="00BE1668">
        <w:rPr>
          <w:rFonts w:asciiTheme="majorBidi" w:hAnsiTheme="majorBidi" w:cstheme="majorBidi"/>
          <w:sz w:val="24"/>
          <w:szCs w:val="24"/>
          <w:rtl/>
          <w:lang w:bidi="ar-OM"/>
        </w:rPr>
        <w:t>.</w:t>
      </w:r>
    </w:p>
    <w:p w:rsidR="00BE1668" w:rsidRPr="00BE1668" w:rsidRDefault="00BE1668" w:rsidP="00BE1668">
      <w:pPr>
        <w:tabs>
          <w:tab w:val="left" w:pos="3333"/>
        </w:tabs>
        <w:bidi/>
        <w:rPr>
          <w:rFonts w:asciiTheme="majorBidi" w:hAnsiTheme="majorBidi" w:cstheme="majorBidi"/>
          <w:sz w:val="24"/>
          <w:szCs w:val="24"/>
          <w:rtl/>
          <w:lang w:bidi="ar-OM"/>
        </w:rPr>
      </w:pPr>
    </w:p>
    <w:p w:rsidR="00BE1668" w:rsidRPr="00BE1668" w:rsidRDefault="00BE1668" w:rsidP="00BE1668">
      <w:pPr>
        <w:tabs>
          <w:tab w:val="left" w:pos="3333"/>
        </w:tabs>
        <w:bidi/>
        <w:rPr>
          <w:rFonts w:asciiTheme="majorBidi" w:hAnsiTheme="majorBidi" w:cstheme="majorBidi"/>
          <w:sz w:val="24"/>
          <w:szCs w:val="24"/>
          <w:rtl/>
          <w:lang w:bidi="ar-OM"/>
        </w:rPr>
      </w:pPr>
      <w:r w:rsidRPr="00BE1668">
        <w:rPr>
          <w:rFonts w:asciiTheme="majorBidi" w:hAnsiTheme="majorBidi" w:cstheme="majorBidi"/>
          <w:sz w:val="24"/>
          <w:szCs w:val="24"/>
          <w:rtl/>
          <w:lang w:bidi="ar-OM"/>
        </w:rPr>
        <w:t>مراجع عامة</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 xml:space="preserve">التوجيه </w:t>
      </w:r>
      <w:r w:rsidRPr="00BE1668">
        <w:rPr>
          <w:rFonts w:asciiTheme="majorBidi" w:hAnsiTheme="majorBidi" w:cstheme="majorBidi"/>
          <w:sz w:val="24"/>
          <w:szCs w:val="24"/>
          <w:lang w:bidi="ar-OM"/>
        </w:rPr>
        <w:t>EC</w:t>
      </w:r>
      <w:r w:rsidRPr="00BE1668">
        <w:rPr>
          <w:rFonts w:asciiTheme="majorBidi" w:hAnsiTheme="majorBidi" w:cstheme="majorBidi"/>
          <w:sz w:val="24"/>
          <w:szCs w:val="24"/>
          <w:rtl/>
          <w:lang w:bidi="ar-OM"/>
        </w:rPr>
        <w:t>/45/1999 و التعديلات التالية</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 xml:space="preserve">التوجيه </w:t>
      </w:r>
      <w:r w:rsidRPr="00BE1668">
        <w:rPr>
          <w:rFonts w:asciiTheme="majorBidi" w:hAnsiTheme="majorBidi" w:cstheme="majorBidi"/>
          <w:sz w:val="24"/>
          <w:szCs w:val="24"/>
          <w:lang w:bidi="ar-OM"/>
        </w:rPr>
        <w:t>EEC</w:t>
      </w:r>
      <w:r w:rsidRPr="00BE1668">
        <w:rPr>
          <w:rFonts w:asciiTheme="majorBidi" w:hAnsiTheme="majorBidi" w:cstheme="majorBidi"/>
          <w:sz w:val="24"/>
          <w:szCs w:val="24"/>
          <w:rtl/>
          <w:lang w:bidi="ar-OM"/>
        </w:rPr>
        <w:t>/548/67 و التعديلات و التسويات التالية</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 xml:space="preserve">اللائحة </w:t>
      </w:r>
      <w:r w:rsidRPr="00BE1668">
        <w:rPr>
          <w:rFonts w:asciiTheme="majorBidi" w:hAnsiTheme="majorBidi" w:cstheme="majorBidi"/>
          <w:sz w:val="24"/>
          <w:szCs w:val="24"/>
          <w:lang w:bidi="ar-OM"/>
        </w:rPr>
        <w:t>(EC)</w:t>
      </w:r>
      <w:r w:rsidRPr="00BE1668">
        <w:rPr>
          <w:rFonts w:asciiTheme="majorBidi" w:hAnsiTheme="majorBidi" w:cstheme="majorBidi"/>
          <w:sz w:val="24"/>
          <w:szCs w:val="24"/>
          <w:rtl/>
          <w:lang w:bidi="ar-OM"/>
        </w:rPr>
        <w:t xml:space="preserve"> 2006/1907 </w:t>
      </w:r>
      <w:r w:rsidRPr="00BE1668">
        <w:rPr>
          <w:rFonts w:asciiTheme="majorBidi" w:hAnsiTheme="majorBidi" w:cstheme="majorBidi"/>
          <w:sz w:val="24"/>
          <w:szCs w:val="24"/>
          <w:lang w:bidi="ar-OM"/>
        </w:rPr>
        <w:t>REACH)</w:t>
      </w:r>
      <w:r w:rsidRPr="00BE1668">
        <w:rPr>
          <w:rFonts w:asciiTheme="majorBidi" w:hAnsiTheme="majorBidi" w:cstheme="majorBidi"/>
          <w:sz w:val="24"/>
          <w:szCs w:val="24"/>
          <w:rtl/>
          <w:lang w:bidi="ar-OM"/>
        </w:rPr>
        <w:t>) للبرلمان الأوروبي</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 xml:space="preserve">اللائحة </w:t>
      </w:r>
      <w:r w:rsidRPr="00BE1668">
        <w:rPr>
          <w:rFonts w:asciiTheme="majorBidi" w:hAnsiTheme="majorBidi" w:cstheme="majorBidi"/>
          <w:sz w:val="24"/>
          <w:szCs w:val="24"/>
          <w:lang w:bidi="ar-OM"/>
        </w:rPr>
        <w:t>(EC)</w:t>
      </w:r>
      <w:r w:rsidRPr="00BE1668">
        <w:rPr>
          <w:rFonts w:asciiTheme="majorBidi" w:hAnsiTheme="majorBidi" w:cstheme="majorBidi"/>
          <w:sz w:val="24"/>
          <w:szCs w:val="24"/>
          <w:rtl/>
          <w:lang w:bidi="ar-OM"/>
        </w:rPr>
        <w:t xml:space="preserve"> 2008/1272 </w:t>
      </w:r>
      <w:r w:rsidRPr="00BE1668">
        <w:rPr>
          <w:rFonts w:asciiTheme="majorBidi" w:hAnsiTheme="majorBidi" w:cstheme="majorBidi"/>
          <w:sz w:val="24"/>
          <w:szCs w:val="24"/>
          <w:lang w:bidi="ar-OM"/>
        </w:rPr>
        <w:t>(CLP)</w:t>
      </w:r>
      <w:r w:rsidRPr="00BE1668">
        <w:rPr>
          <w:rFonts w:asciiTheme="majorBidi" w:hAnsiTheme="majorBidi" w:cstheme="majorBidi"/>
          <w:sz w:val="24"/>
          <w:szCs w:val="24"/>
          <w:rtl/>
          <w:lang w:bidi="ar-OM"/>
        </w:rPr>
        <w:t xml:space="preserve"> للبرلمان الأوروبي</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 xml:space="preserve">اللائحة </w:t>
      </w:r>
      <w:r w:rsidRPr="00BE1668">
        <w:rPr>
          <w:rFonts w:asciiTheme="majorBidi" w:hAnsiTheme="majorBidi" w:cstheme="majorBidi"/>
          <w:sz w:val="24"/>
          <w:szCs w:val="24"/>
          <w:lang w:bidi="ar-OM"/>
        </w:rPr>
        <w:t>(EC)</w:t>
      </w:r>
      <w:r w:rsidRPr="00BE1668">
        <w:rPr>
          <w:rFonts w:asciiTheme="majorBidi" w:hAnsiTheme="majorBidi" w:cstheme="majorBidi"/>
          <w:sz w:val="24"/>
          <w:szCs w:val="24"/>
          <w:rtl/>
          <w:lang w:bidi="ar-OM"/>
        </w:rPr>
        <w:t xml:space="preserve"> 2009/790 </w:t>
      </w:r>
      <w:r w:rsidRPr="00BE1668">
        <w:rPr>
          <w:rFonts w:asciiTheme="majorBidi" w:hAnsiTheme="majorBidi" w:cstheme="majorBidi"/>
          <w:sz w:val="24"/>
          <w:szCs w:val="24"/>
          <w:lang w:bidi="ar-OM"/>
        </w:rPr>
        <w:t xml:space="preserve">(I </w:t>
      </w:r>
      <w:proofErr w:type="spellStart"/>
      <w:r w:rsidRPr="00BE1668">
        <w:rPr>
          <w:rFonts w:asciiTheme="majorBidi" w:hAnsiTheme="majorBidi" w:cstheme="majorBidi"/>
          <w:sz w:val="24"/>
          <w:szCs w:val="24"/>
          <w:lang w:bidi="ar-OM"/>
        </w:rPr>
        <w:t>Atp</w:t>
      </w:r>
      <w:proofErr w:type="spellEnd"/>
      <w:r w:rsidRPr="00BE1668">
        <w:rPr>
          <w:rFonts w:asciiTheme="majorBidi" w:hAnsiTheme="majorBidi" w:cstheme="majorBidi"/>
          <w:sz w:val="24"/>
          <w:szCs w:val="24"/>
          <w:lang w:bidi="ar-OM"/>
        </w:rPr>
        <w:t>. CLP)</w:t>
      </w:r>
      <w:r w:rsidRPr="00BE1668">
        <w:rPr>
          <w:rFonts w:asciiTheme="majorBidi" w:hAnsiTheme="majorBidi" w:cstheme="majorBidi"/>
          <w:sz w:val="24"/>
          <w:szCs w:val="24"/>
          <w:rtl/>
          <w:lang w:bidi="ar-OM"/>
        </w:rPr>
        <w:t xml:space="preserve"> للبرلمان الأوروبي</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 xml:space="preserve">اللائحة </w:t>
      </w:r>
      <w:r w:rsidRPr="00BE1668">
        <w:rPr>
          <w:rFonts w:asciiTheme="majorBidi" w:hAnsiTheme="majorBidi" w:cstheme="majorBidi"/>
          <w:sz w:val="24"/>
          <w:szCs w:val="24"/>
          <w:lang w:bidi="ar-OM"/>
        </w:rPr>
        <w:t>(EC)</w:t>
      </w:r>
      <w:r w:rsidRPr="00BE1668">
        <w:rPr>
          <w:rFonts w:asciiTheme="majorBidi" w:hAnsiTheme="majorBidi" w:cstheme="majorBidi"/>
          <w:sz w:val="24"/>
          <w:szCs w:val="24"/>
          <w:rtl/>
          <w:lang w:bidi="ar-OM"/>
        </w:rPr>
        <w:t xml:space="preserve"> 2010/453 للبرلمان الأوروبي</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 xml:space="preserve">اللائحة </w:t>
      </w:r>
      <w:r w:rsidRPr="00BE1668">
        <w:rPr>
          <w:rFonts w:asciiTheme="majorBidi" w:hAnsiTheme="majorBidi" w:cstheme="majorBidi"/>
          <w:sz w:val="24"/>
          <w:szCs w:val="24"/>
          <w:lang w:bidi="ar-OM"/>
        </w:rPr>
        <w:t>(EC)</w:t>
      </w:r>
      <w:r w:rsidRPr="00BE1668">
        <w:rPr>
          <w:rFonts w:asciiTheme="majorBidi" w:hAnsiTheme="majorBidi" w:cstheme="majorBidi"/>
          <w:sz w:val="24"/>
          <w:szCs w:val="24"/>
          <w:rtl/>
          <w:lang w:bidi="ar-OM"/>
        </w:rPr>
        <w:t xml:space="preserve"> 2011/286 </w:t>
      </w:r>
      <w:r w:rsidRPr="00BE1668">
        <w:rPr>
          <w:rFonts w:asciiTheme="majorBidi" w:hAnsiTheme="majorBidi" w:cstheme="majorBidi"/>
          <w:sz w:val="24"/>
          <w:szCs w:val="24"/>
          <w:lang w:bidi="ar-OM"/>
        </w:rPr>
        <w:t xml:space="preserve">II </w:t>
      </w:r>
      <w:proofErr w:type="spellStart"/>
      <w:r w:rsidRPr="00BE1668">
        <w:rPr>
          <w:rFonts w:asciiTheme="majorBidi" w:hAnsiTheme="majorBidi" w:cstheme="majorBidi"/>
          <w:sz w:val="24"/>
          <w:szCs w:val="24"/>
          <w:lang w:bidi="ar-OM"/>
        </w:rPr>
        <w:t>Atp</w:t>
      </w:r>
      <w:proofErr w:type="spellEnd"/>
      <w:r w:rsidRPr="00BE1668">
        <w:rPr>
          <w:rFonts w:asciiTheme="majorBidi" w:hAnsiTheme="majorBidi" w:cstheme="majorBidi"/>
          <w:sz w:val="24"/>
          <w:szCs w:val="24"/>
          <w:lang w:bidi="ar-OM"/>
        </w:rPr>
        <w:t>. CLP)</w:t>
      </w:r>
      <w:r w:rsidRPr="00BE1668">
        <w:rPr>
          <w:rFonts w:asciiTheme="majorBidi" w:hAnsiTheme="majorBidi" w:cstheme="majorBidi"/>
          <w:sz w:val="24"/>
          <w:szCs w:val="24"/>
          <w:rtl/>
          <w:lang w:bidi="ar-OM"/>
        </w:rPr>
        <w:t>) للبرلمان الأوروبي</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 xml:space="preserve">فهرس </w:t>
      </w:r>
      <w:r w:rsidRPr="00BE1668">
        <w:rPr>
          <w:rFonts w:asciiTheme="majorBidi" w:hAnsiTheme="majorBidi" w:cstheme="majorBidi"/>
          <w:sz w:val="24"/>
          <w:szCs w:val="24"/>
          <w:lang w:bidi="ar-OM"/>
        </w:rPr>
        <w:t>Merck</w:t>
      </w:r>
      <w:r w:rsidRPr="00BE1668">
        <w:rPr>
          <w:rFonts w:asciiTheme="majorBidi" w:hAnsiTheme="majorBidi" w:cstheme="majorBidi"/>
          <w:sz w:val="24"/>
          <w:szCs w:val="24"/>
          <w:rtl/>
          <w:lang w:bidi="ar-OM"/>
        </w:rPr>
        <w:t xml:space="preserve"> – الطبعة 10</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t>التعامل مع السلامة الكيميائية</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proofErr w:type="spellStart"/>
      <w:r w:rsidRPr="00BE1668">
        <w:rPr>
          <w:rFonts w:asciiTheme="majorBidi" w:hAnsiTheme="majorBidi" w:cstheme="majorBidi"/>
          <w:sz w:val="24"/>
          <w:szCs w:val="24"/>
          <w:lang w:bidi="ar-OM"/>
        </w:rPr>
        <w:t>Niosh</w:t>
      </w:r>
      <w:proofErr w:type="spellEnd"/>
      <w:r w:rsidRPr="00BE1668">
        <w:rPr>
          <w:rFonts w:asciiTheme="majorBidi" w:hAnsiTheme="majorBidi" w:cstheme="majorBidi"/>
          <w:sz w:val="24"/>
          <w:szCs w:val="24"/>
          <w:rtl/>
          <w:lang w:bidi="ar-OM"/>
        </w:rPr>
        <w:t xml:space="preserve"> - سجل التأثيرات السمية للمواد الكيميائية</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lang w:bidi="ar-OM"/>
        </w:rPr>
        <w:t>INRS</w:t>
      </w:r>
      <w:r w:rsidRPr="00BE1668">
        <w:rPr>
          <w:rFonts w:asciiTheme="majorBidi" w:hAnsiTheme="majorBidi" w:cstheme="majorBidi"/>
          <w:sz w:val="24"/>
          <w:szCs w:val="24"/>
          <w:rtl/>
          <w:lang w:bidi="ar-OM"/>
        </w:rPr>
        <w:t xml:space="preserve"> - </w:t>
      </w:r>
      <w:r w:rsidRPr="00BE1668">
        <w:rPr>
          <w:rFonts w:asciiTheme="majorBidi" w:hAnsiTheme="majorBidi" w:cstheme="majorBidi"/>
          <w:sz w:val="24"/>
          <w:szCs w:val="24"/>
          <w:lang w:bidi="ar-OM"/>
        </w:rPr>
        <w:t xml:space="preserve">Fiche </w:t>
      </w:r>
      <w:proofErr w:type="spellStart"/>
      <w:r w:rsidRPr="00BE1668">
        <w:rPr>
          <w:rFonts w:asciiTheme="majorBidi" w:hAnsiTheme="majorBidi" w:cstheme="majorBidi"/>
          <w:sz w:val="24"/>
          <w:szCs w:val="24"/>
          <w:lang w:bidi="ar-OM"/>
        </w:rPr>
        <w:t>Toxicologique</w:t>
      </w:r>
      <w:proofErr w:type="spellEnd"/>
      <w:r w:rsidRPr="00BE1668">
        <w:rPr>
          <w:rFonts w:asciiTheme="majorBidi" w:hAnsiTheme="majorBidi" w:cstheme="majorBidi"/>
          <w:sz w:val="24"/>
          <w:szCs w:val="24"/>
          <w:rtl/>
          <w:lang w:bidi="ar-OM"/>
        </w:rPr>
        <w:t xml:space="preserve"> (ورقة السمية)</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lang w:bidi="ar-OM"/>
        </w:rPr>
        <w:t xml:space="preserve">Patty </w:t>
      </w:r>
      <w:r w:rsidRPr="00BE1668">
        <w:rPr>
          <w:rFonts w:asciiTheme="majorBidi" w:hAnsiTheme="majorBidi" w:cstheme="majorBidi"/>
          <w:sz w:val="24"/>
          <w:szCs w:val="24"/>
          <w:rtl/>
          <w:lang w:bidi="ar-OM"/>
        </w:rPr>
        <w:t xml:space="preserve"> - النظافة الصناعية وعلم السموم</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lang w:bidi="ar-OM"/>
        </w:rPr>
        <w:t>N.I Sax</w:t>
      </w:r>
      <w:r w:rsidRPr="00BE1668">
        <w:rPr>
          <w:rFonts w:asciiTheme="majorBidi" w:hAnsiTheme="majorBidi" w:cstheme="majorBidi"/>
          <w:sz w:val="24"/>
          <w:szCs w:val="24"/>
          <w:rtl/>
          <w:lang w:bidi="ar-OM"/>
        </w:rPr>
        <w:t xml:space="preserve"> - خصائص خطرة من المواد الصناعية -7، الطبعة 1989</w:t>
      </w:r>
    </w:p>
    <w:p w:rsidR="00BE1668" w:rsidRPr="00BE1668" w:rsidRDefault="00BE1668" w:rsidP="00BE1668">
      <w:pPr>
        <w:pStyle w:val="ListParagraph"/>
        <w:numPr>
          <w:ilvl w:val="0"/>
          <w:numId w:val="2"/>
        </w:numPr>
        <w:tabs>
          <w:tab w:val="left" w:pos="3333"/>
        </w:tabs>
        <w:bidi/>
        <w:rPr>
          <w:rFonts w:asciiTheme="majorBidi" w:hAnsiTheme="majorBidi" w:cstheme="majorBidi"/>
          <w:sz w:val="24"/>
          <w:szCs w:val="24"/>
          <w:lang w:bidi="ar-OM"/>
        </w:rPr>
      </w:pPr>
      <w:r w:rsidRPr="00BE1668">
        <w:rPr>
          <w:rFonts w:asciiTheme="majorBidi" w:hAnsiTheme="majorBidi" w:cstheme="majorBidi"/>
          <w:sz w:val="24"/>
          <w:szCs w:val="24"/>
          <w:rtl/>
          <w:lang w:bidi="ar-OM"/>
        </w:rPr>
        <w:lastRenderedPageBreak/>
        <w:t xml:space="preserve">موقع </w:t>
      </w:r>
      <w:r w:rsidRPr="00BE1668">
        <w:rPr>
          <w:rFonts w:asciiTheme="majorBidi" w:hAnsiTheme="majorBidi" w:cstheme="majorBidi"/>
          <w:sz w:val="24"/>
          <w:szCs w:val="24"/>
          <w:lang w:bidi="ar-OM"/>
        </w:rPr>
        <w:t>ECHA</w:t>
      </w:r>
    </w:p>
    <w:p w:rsidR="00BE1668" w:rsidRPr="00BE1668" w:rsidRDefault="00BE1668" w:rsidP="00BE1668">
      <w:pPr>
        <w:tabs>
          <w:tab w:val="left" w:pos="3333"/>
        </w:tabs>
        <w:bidi/>
        <w:ind w:left="360"/>
        <w:rPr>
          <w:rFonts w:asciiTheme="majorBidi" w:hAnsiTheme="majorBidi" w:cstheme="majorBidi"/>
          <w:sz w:val="24"/>
          <w:szCs w:val="24"/>
          <w:rtl/>
          <w:lang w:bidi="ar-OM"/>
        </w:rPr>
      </w:pPr>
    </w:p>
    <w:p w:rsidR="00BE1668" w:rsidRPr="00BE1668" w:rsidRDefault="00BE1668" w:rsidP="00BE1668">
      <w:pPr>
        <w:tabs>
          <w:tab w:val="left" w:pos="3333"/>
        </w:tabs>
        <w:bidi/>
        <w:ind w:left="360"/>
        <w:rPr>
          <w:rFonts w:asciiTheme="majorBidi" w:hAnsiTheme="majorBidi" w:cstheme="majorBidi"/>
          <w:sz w:val="24"/>
          <w:szCs w:val="24"/>
          <w:lang w:bidi="ar-OM"/>
        </w:rPr>
      </w:pPr>
      <w:r w:rsidRPr="00BE1668">
        <w:rPr>
          <w:rFonts w:asciiTheme="majorBidi" w:hAnsiTheme="majorBidi" w:cstheme="majorBidi"/>
          <w:sz w:val="24"/>
          <w:szCs w:val="24"/>
          <w:rtl/>
          <w:lang w:bidi="ar-OM"/>
        </w:rPr>
        <w:t>ملاحظة للمستخدمين:</w:t>
      </w:r>
    </w:p>
    <w:p w:rsidR="00BE1668" w:rsidRPr="00BE1668" w:rsidRDefault="00BE1668" w:rsidP="00BE1668">
      <w:pPr>
        <w:tabs>
          <w:tab w:val="left" w:pos="3333"/>
        </w:tabs>
        <w:bidi/>
        <w:ind w:left="360"/>
        <w:rPr>
          <w:rFonts w:asciiTheme="majorBidi" w:hAnsiTheme="majorBidi" w:cstheme="majorBidi"/>
          <w:sz w:val="24"/>
          <w:szCs w:val="24"/>
          <w:rtl/>
          <w:lang w:bidi="ar-OM"/>
        </w:rPr>
      </w:pPr>
      <w:r w:rsidRPr="00BE1668">
        <w:rPr>
          <w:rFonts w:asciiTheme="majorBidi" w:hAnsiTheme="majorBidi" w:cstheme="majorBidi"/>
          <w:sz w:val="24"/>
          <w:szCs w:val="24"/>
          <w:rtl/>
          <w:lang w:bidi="ar-OM"/>
        </w:rPr>
        <w:t>تستند المعلومات الواردة في هذه الورقة على معرفتنا الخاصة في تاريخ الإصدار الأخير. يجب على المستخدمين التحقق من مدى ملاءمة ودقة المعلومات المقدمة وفقا لكل استخدام محدد للمنتج.</w:t>
      </w:r>
      <w:r w:rsidRPr="00BE1668">
        <w:rPr>
          <w:rFonts w:asciiTheme="majorBidi" w:hAnsiTheme="majorBidi" w:cstheme="majorBidi"/>
          <w:sz w:val="24"/>
          <w:szCs w:val="24"/>
          <w:lang w:bidi="ar-OM"/>
        </w:rPr>
        <w:t xml:space="preserve"> </w:t>
      </w:r>
    </w:p>
    <w:p w:rsidR="00BE1668" w:rsidRPr="00BE1668" w:rsidRDefault="00BE1668" w:rsidP="00BE1668">
      <w:pPr>
        <w:tabs>
          <w:tab w:val="left" w:pos="3333"/>
        </w:tabs>
        <w:bidi/>
        <w:ind w:left="360"/>
        <w:rPr>
          <w:rFonts w:asciiTheme="majorBidi" w:hAnsiTheme="majorBidi" w:cstheme="majorBidi"/>
          <w:sz w:val="24"/>
          <w:szCs w:val="24"/>
          <w:rtl/>
          <w:lang w:bidi="ar-OM"/>
        </w:rPr>
      </w:pPr>
      <w:r w:rsidRPr="00BE1668">
        <w:rPr>
          <w:rFonts w:asciiTheme="majorBidi" w:hAnsiTheme="majorBidi" w:cstheme="majorBidi"/>
          <w:sz w:val="24"/>
          <w:szCs w:val="24"/>
          <w:rtl/>
          <w:lang w:bidi="ar-OM"/>
        </w:rPr>
        <w:t>يجب ألا تعتبر هذه الوثيقة ضمانة على أي خاصية منتج معين.</w:t>
      </w:r>
      <w:r w:rsidRPr="00BE1668">
        <w:rPr>
          <w:rFonts w:asciiTheme="majorBidi" w:hAnsiTheme="majorBidi" w:cstheme="majorBidi"/>
          <w:sz w:val="24"/>
          <w:szCs w:val="24"/>
          <w:lang w:bidi="ar-OM"/>
        </w:rPr>
        <w:t xml:space="preserve"> </w:t>
      </w:r>
      <w:r w:rsidRPr="00BE1668">
        <w:rPr>
          <w:rFonts w:asciiTheme="majorBidi" w:hAnsiTheme="majorBidi" w:cstheme="majorBidi"/>
          <w:sz w:val="24"/>
          <w:szCs w:val="24"/>
          <w:rtl/>
          <w:lang w:bidi="ar-OM"/>
        </w:rPr>
        <w:t xml:space="preserve"> </w:t>
      </w:r>
    </w:p>
    <w:p w:rsidR="00BE1668" w:rsidRPr="00BE1668" w:rsidRDefault="00BE1668" w:rsidP="00BE1668">
      <w:pPr>
        <w:tabs>
          <w:tab w:val="left" w:pos="3333"/>
        </w:tabs>
        <w:bidi/>
        <w:ind w:left="360"/>
        <w:rPr>
          <w:rFonts w:asciiTheme="majorBidi" w:hAnsiTheme="majorBidi" w:cstheme="majorBidi"/>
          <w:sz w:val="24"/>
          <w:szCs w:val="24"/>
          <w:rtl/>
          <w:lang w:bidi="ar-OM"/>
        </w:rPr>
      </w:pPr>
      <w:r w:rsidRPr="00BE1668">
        <w:rPr>
          <w:rFonts w:asciiTheme="majorBidi" w:hAnsiTheme="majorBidi" w:cstheme="majorBidi"/>
          <w:sz w:val="24"/>
          <w:szCs w:val="24"/>
          <w:rtl/>
          <w:lang w:bidi="ar-OM"/>
        </w:rPr>
        <w:t>استخدام هذا المنتج لا يخضع لرقابة مباشرة لدينا؛ و بالتالي، يجب على المستخدمين، في إطار مسؤوليتهم الخاصة، الامتثال لقوانين اللوائح الصحية والسلامة الحالية. و يعفى المنتج من أي مسؤولية تنشأ عن الاستخدامات الغير سليمة. تزويد الموظفين المعينين بالتدريب الكافي على كيفية استخدام المنتجات الكيماوية.</w:t>
      </w:r>
    </w:p>
    <w:p w:rsidR="00AF76D2" w:rsidRPr="00BE1668" w:rsidRDefault="00AF76D2" w:rsidP="005A7202">
      <w:pPr>
        <w:bidi/>
        <w:rPr>
          <w:rFonts w:asciiTheme="majorBidi" w:hAnsiTheme="majorBidi" w:cstheme="majorBidi"/>
          <w:sz w:val="24"/>
          <w:szCs w:val="24"/>
          <w:rtl/>
          <w:lang w:bidi="ar-OM"/>
        </w:rPr>
      </w:pPr>
    </w:p>
    <w:p w:rsidR="00BE1668" w:rsidRPr="00BE1668" w:rsidRDefault="00BE1668" w:rsidP="00BE1668">
      <w:pPr>
        <w:bidi/>
        <w:rPr>
          <w:rFonts w:asciiTheme="majorBidi" w:hAnsiTheme="majorBidi" w:cstheme="majorBidi"/>
          <w:sz w:val="24"/>
          <w:szCs w:val="24"/>
          <w:rtl/>
          <w:lang w:bidi="ar-OM"/>
        </w:rPr>
      </w:pPr>
      <w:hyperlink r:id="rId6" w:history="1">
        <w:r w:rsidRPr="00BE1668">
          <w:rPr>
            <w:rStyle w:val="Hyperlink"/>
            <w:rFonts w:asciiTheme="majorBidi" w:hAnsiTheme="majorBidi" w:cstheme="majorBidi"/>
            <w:sz w:val="24"/>
            <w:szCs w:val="24"/>
            <w:lang w:bidi="ar-OM"/>
          </w:rPr>
          <w:t>http://www.novacoloroman.om/assets/hypnose-base.pdf</w:t>
        </w:r>
      </w:hyperlink>
    </w:p>
    <w:p w:rsidR="00BE1668" w:rsidRPr="005A7202" w:rsidRDefault="00BE1668" w:rsidP="00BE1668">
      <w:pPr>
        <w:bidi/>
        <w:rPr>
          <w:rFonts w:asciiTheme="majorBidi" w:hAnsiTheme="majorBidi" w:cstheme="majorBidi"/>
          <w:sz w:val="24"/>
          <w:szCs w:val="24"/>
          <w:lang w:bidi="ar-OM"/>
        </w:rPr>
      </w:pPr>
    </w:p>
    <w:sectPr w:rsidR="00BE1668" w:rsidRPr="005A7202" w:rsidSect="00AF76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0BD"/>
    <w:multiLevelType w:val="hybridMultilevel"/>
    <w:tmpl w:val="902A3470"/>
    <w:lvl w:ilvl="0" w:tplc="2708DB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C0E4F"/>
    <w:multiLevelType w:val="multilevel"/>
    <w:tmpl w:val="43104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7202"/>
    <w:rsid w:val="005A7202"/>
    <w:rsid w:val="00AF76D2"/>
    <w:rsid w:val="00BE166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6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668"/>
    <w:pPr>
      <w:ind w:left="720"/>
      <w:contextualSpacing/>
    </w:pPr>
  </w:style>
  <w:style w:type="character" w:styleId="Hyperlink">
    <w:name w:val="Hyperlink"/>
    <w:basedOn w:val="DefaultParagraphFont"/>
    <w:uiPriority w:val="99"/>
    <w:unhideWhenUsed/>
    <w:rsid w:val="00BE16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coloroman.om/assets/hypnose-base.pdf" TargetMode="External"/><Relationship Id="rId5" Type="http://schemas.openxmlformats.org/officeDocument/2006/relationships/hyperlink" Target="mailto:reach@novacolo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1</cp:revision>
  <dcterms:created xsi:type="dcterms:W3CDTF">2017-06-03T20:33:00Z</dcterms:created>
  <dcterms:modified xsi:type="dcterms:W3CDTF">2017-06-03T21:24:00Z</dcterms:modified>
</cp:coreProperties>
</file>